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36D2" w14:textId="2B6ED2E6" w:rsidR="00AE2487" w:rsidRDefault="007661CD">
      <w:pPr>
        <w:pStyle w:val="Titre1"/>
        <w:spacing w:before="0"/>
        <w:rPr>
          <w:rFonts w:ascii="Trebuchet MS" w:eastAsia="Calibri" w:hAnsi="Trebuchet MS" w:cs="Calibri"/>
          <w:color w:val="C7CDD2"/>
          <w:spacing w:val="-2"/>
          <w:sz w:val="52"/>
          <w:szCs w:val="52"/>
          <w:lang w:val="it-IT"/>
        </w:rPr>
      </w:pPr>
      <w:r>
        <w:rPr>
          <w:noProof/>
        </w:rPr>
        <w:drawing>
          <wp:anchor distT="0" distB="0" distL="114300" distR="114300" simplePos="0" relativeHeight="251657216" behindDoc="0" locked="0" layoutInCell="0" allowOverlap="1" wp14:anchorId="56C1E7E9" wp14:editId="592AC9F3">
            <wp:simplePos x="0" y="0"/>
            <wp:positionH relativeFrom="column">
              <wp:posOffset>4485640</wp:posOffset>
            </wp:positionH>
            <wp:positionV relativeFrom="paragraph">
              <wp:posOffset>-114935</wp:posOffset>
            </wp:positionV>
            <wp:extent cx="1646555" cy="585470"/>
            <wp:effectExtent l="0" t="0" r="0" b="0"/>
            <wp:wrapTight wrapText="bothSides">
              <wp:wrapPolygon edited="0">
                <wp:start x="-18" y="0"/>
                <wp:lineTo x="-18" y="21025"/>
                <wp:lineTo x="21239" y="21025"/>
                <wp:lineTo x="21239" y="0"/>
                <wp:lineTo x="-18"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5"/>
                    <a:stretch>
                      <a:fillRect/>
                    </a:stretch>
                  </pic:blipFill>
                  <pic:spPr bwMode="auto">
                    <a:xfrm>
                      <a:off x="0" y="0"/>
                      <a:ext cx="1646555" cy="585470"/>
                    </a:xfrm>
                    <a:prstGeom prst="rect">
                      <a:avLst/>
                    </a:prstGeom>
                  </pic:spPr>
                </pic:pic>
              </a:graphicData>
            </a:graphic>
          </wp:anchor>
        </w:drawing>
      </w:r>
      <w:r>
        <w:rPr>
          <w:noProof/>
        </w:rPr>
        <w:drawing>
          <wp:anchor distT="0" distB="0" distL="114300" distR="114300" simplePos="0" relativeHeight="251661312" behindDoc="0" locked="0" layoutInCell="1" allowOverlap="1" wp14:anchorId="31919743" wp14:editId="665B6EB5">
            <wp:simplePos x="0" y="0"/>
            <wp:positionH relativeFrom="column">
              <wp:posOffset>-128270</wp:posOffset>
            </wp:positionH>
            <wp:positionV relativeFrom="paragraph">
              <wp:posOffset>-178435</wp:posOffset>
            </wp:positionV>
            <wp:extent cx="1752600" cy="947420"/>
            <wp:effectExtent l="0" t="0" r="0" b="0"/>
            <wp:wrapThrough wrapText="bothSides">
              <wp:wrapPolygon edited="0">
                <wp:start x="6574" y="0"/>
                <wp:lineTo x="2817" y="2606"/>
                <wp:lineTo x="1174" y="4777"/>
                <wp:lineTo x="1174" y="6949"/>
                <wp:lineTo x="0" y="13464"/>
                <wp:lineTo x="0" y="19544"/>
                <wp:lineTo x="2348" y="21282"/>
                <wp:lineTo x="3522" y="21282"/>
                <wp:lineTo x="3757" y="20847"/>
                <wp:lineTo x="21365" y="19110"/>
                <wp:lineTo x="21365" y="14767"/>
                <wp:lineTo x="20191" y="13898"/>
                <wp:lineTo x="20426" y="11727"/>
                <wp:lineTo x="13148" y="7383"/>
                <wp:lineTo x="8922" y="6949"/>
                <wp:lineTo x="11035" y="1303"/>
                <wp:lineTo x="10800" y="0"/>
                <wp:lineTo x="7983" y="0"/>
                <wp:lineTo x="6574"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752600" cy="947420"/>
                    </a:xfrm>
                    <a:prstGeom prst="rect">
                      <a:avLst/>
                    </a:prstGeom>
                  </pic:spPr>
                </pic:pic>
              </a:graphicData>
            </a:graphic>
          </wp:anchor>
        </w:drawing>
      </w:r>
    </w:p>
    <w:p w14:paraId="249F0B08" w14:textId="77777777" w:rsidR="00AE2487" w:rsidRDefault="00AE2487">
      <w:pPr>
        <w:pStyle w:val="Titre1"/>
        <w:spacing w:before="0"/>
        <w:rPr>
          <w:rFonts w:ascii="Trebuchet MS" w:eastAsia="Calibri" w:hAnsi="Trebuchet MS" w:cs="Calibri"/>
          <w:color w:val="C7CDD2"/>
          <w:spacing w:val="-2"/>
          <w:sz w:val="52"/>
          <w:szCs w:val="52"/>
          <w:lang w:val="it-IT"/>
        </w:rPr>
      </w:pPr>
    </w:p>
    <w:p w14:paraId="0476E53C" w14:textId="77777777" w:rsidR="00AE2487" w:rsidRDefault="00AE2487">
      <w:pPr>
        <w:pStyle w:val="Titre1"/>
        <w:spacing w:before="0"/>
        <w:rPr>
          <w:rFonts w:ascii="Trebuchet MS" w:eastAsia="Calibri" w:hAnsi="Trebuchet MS" w:cs="Calibri"/>
          <w:color w:val="C7CDD2"/>
          <w:spacing w:val="-2"/>
          <w:sz w:val="52"/>
          <w:szCs w:val="52"/>
          <w:lang w:val="it-IT"/>
        </w:rPr>
      </w:pPr>
    </w:p>
    <w:p w14:paraId="6044F288" w14:textId="77777777" w:rsidR="00AE2487" w:rsidRDefault="007661CD">
      <w:pPr>
        <w:pStyle w:val="Titre1"/>
        <w:spacing w:before="0"/>
        <w:rPr>
          <w:rFonts w:ascii="Trebuchet MS" w:eastAsia="Calibri" w:hAnsi="Trebuchet MS" w:cs="Calibri"/>
          <w:b/>
          <w:bCs/>
          <w:color w:val="00A295"/>
          <w:spacing w:val="-2"/>
          <w:sz w:val="52"/>
          <w:szCs w:val="52"/>
          <w:lang w:val="it-IT"/>
        </w:rPr>
      </w:pPr>
      <w:r>
        <w:rPr>
          <w:rFonts w:ascii="Trebuchet MS" w:eastAsia="Calibri" w:hAnsi="Trebuchet MS" w:cs="Calibri"/>
          <w:color w:val="C7CDD2"/>
          <w:spacing w:val="-2"/>
          <w:sz w:val="52"/>
          <w:szCs w:val="52"/>
          <w:lang w:val="it-IT"/>
        </w:rPr>
        <w:t xml:space="preserve">COMMUNIQUE DE </w:t>
      </w:r>
      <w:r>
        <w:rPr>
          <w:rFonts w:ascii="Trebuchet MS" w:eastAsia="Calibri" w:hAnsi="Trebuchet MS" w:cs="Calibri"/>
          <w:color w:val="00A295"/>
          <w:sz w:val="52"/>
          <w:szCs w:val="52"/>
          <w:lang w:val="it-IT"/>
        </w:rPr>
        <w:t>PRESSE</w:t>
      </w:r>
    </w:p>
    <w:p w14:paraId="50192D0A" w14:textId="77777777" w:rsidR="00AE2487" w:rsidRDefault="007661CD">
      <w:pPr>
        <w:pStyle w:val="Titrecp"/>
        <w:jc w:val="left"/>
        <w:rPr>
          <w:b w:val="0"/>
          <w:bCs w:val="0"/>
          <w:sz w:val="22"/>
          <w:szCs w:val="22"/>
        </w:rPr>
      </w:pPr>
      <w:r>
        <w:rPr>
          <w:b w:val="0"/>
          <w:bCs w:val="0"/>
          <w:sz w:val="22"/>
          <w:szCs w:val="22"/>
        </w:rPr>
        <w:t>Date de diffusion : 7 juillet 2026</w:t>
      </w:r>
    </w:p>
    <w:p w14:paraId="70E1A61B" w14:textId="77777777" w:rsidR="00AE2487" w:rsidRDefault="00AE2487">
      <w:pPr>
        <w:pStyle w:val="Titrecp"/>
        <w:jc w:val="left"/>
        <w:rPr>
          <w:b w:val="0"/>
          <w:bCs w:val="0"/>
          <w:sz w:val="22"/>
          <w:szCs w:val="22"/>
        </w:rPr>
      </w:pPr>
    </w:p>
    <w:p w14:paraId="1BAE52F8" w14:textId="77777777" w:rsidR="00AE2487" w:rsidRDefault="007661CD">
      <w:pPr>
        <w:pStyle w:val="Titrecp"/>
        <w:jc w:val="left"/>
        <w:rPr>
          <w:rStyle w:val="StrongEmphasis"/>
          <w:b/>
          <w:bCs/>
        </w:rPr>
      </w:pPr>
      <w:r>
        <w:rPr>
          <w:rStyle w:val="StrongEmphasis"/>
          <w:b/>
          <w:bCs/>
        </w:rPr>
        <w:t>Énergies renouvelables.</w:t>
      </w:r>
    </w:p>
    <w:p w14:paraId="09B1C2FF" w14:textId="77777777" w:rsidR="00AE2487" w:rsidRDefault="007661CD">
      <w:pPr>
        <w:pStyle w:val="Titrecp"/>
        <w:jc w:val="left"/>
      </w:pPr>
      <w:r>
        <w:rPr>
          <w:rStyle w:val="StrongEmphasis"/>
          <w:b/>
          <w:bCs/>
        </w:rPr>
        <w:t xml:space="preserve">L'ALEC07 et Territoire d'énergie Ardèche déploient un </w:t>
      </w:r>
      <w:proofErr w:type="gramStart"/>
      <w:r>
        <w:rPr>
          <w:rStyle w:val="StrongEmphasis"/>
          <w:b/>
          <w:bCs/>
        </w:rPr>
        <w:t>service</w:t>
      </w:r>
      <w:proofErr w:type="gramEnd"/>
      <w:r>
        <w:rPr>
          <w:rStyle w:val="StrongEmphasis"/>
          <w:b/>
          <w:bCs/>
        </w:rPr>
        <w:t xml:space="preserve"> commun d'appui aux communes</w:t>
      </w:r>
    </w:p>
    <w:p w14:paraId="03926E62" w14:textId="77777777" w:rsidR="00AE2487" w:rsidRDefault="00AE2487">
      <w:pPr>
        <w:pStyle w:val="Textbody"/>
        <w:rPr>
          <w:rFonts w:ascii="Trebuchet MS" w:hAnsi="Trebuchet MS"/>
          <w:color w:val="914B90"/>
          <w:sz w:val="24"/>
        </w:rPr>
      </w:pPr>
    </w:p>
    <w:p w14:paraId="23A14C7E" w14:textId="77777777" w:rsidR="00AE2487" w:rsidRDefault="007661CD">
      <w:pPr>
        <w:pStyle w:val="Textbody"/>
        <w:rPr>
          <w:rFonts w:ascii="Trebuchet MS" w:hAnsi="Trebuchet MS"/>
          <w:color w:val="914B90"/>
          <w:sz w:val="24"/>
        </w:rPr>
      </w:pPr>
      <w:r>
        <w:rPr>
          <w:rFonts w:ascii="Trebuchet MS" w:hAnsi="Trebuchet MS"/>
          <w:color w:val="914B90"/>
          <w:sz w:val="24"/>
        </w:rPr>
        <w:t xml:space="preserve">Patrick </w:t>
      </w:r>
      <w:proofErr w:type="spellStart"/>
      <w:r>
        <w:rPr>
          <w:rFonts w:ascii="Trebuchet MS" w:hAnsi="Trebuchet MS"/>
          <w:color w:val="914B90"/>
          <w:sz w:val="24"/>
        </w:rPr>
        <w:t>Coudène</w:t>
      </w:r>
      <w:proofErr w:type="spellEnd"/>
      <w:r>
        <w:rPr>
          <w:rFonts w:ascii="Trebuchet MS" w:hAnsi="Trebuchet MS"/>
          <w:color w:val="914B90"/>
          <w:sz w:val="24"/>
        </w:rPr>
        <w:t xml:space="preserve">, président de Territoire d'énergie Ardèche, et Thierry Bruyère-Isnard, président de l'ALEC07, ont signé ce mardi 7 juillet un courrier commun à destination des maires du département, présentant le programme </w:t>
      </w:r>
      <w:r>
        <w:rPr>
          <w:rStyle w:val="StrongEmphasis"/>
          <w:rFonts w:ascii="Trebuchet MS" w:hAnsi="Trebuchet MS"/>
          <w:color w:val="914B90"/>
          <w:sz w:val="24"/>
        </w:rPr>
        <w:t>Les Générateurs Ardèche</w:t>
      </w:r>
      <w:r>
        <w:rPr>
          <w:rFonts w:ascii="Trebuchet MS" w:hAnsi="Trebuchet MS"/>
          <w:color w:val="914B90"/>
          <w:sz w:val="24"/>
        </w:rPr>
        <w:t>.</w:t>
      </w:r>
    </w:p>
    <w:p w14:paraId="7E003BA9" w14:textId="77777777" w:rsidR="00AE2487" w:rsidRDefault="007661CD">
      <w:pPr>
        <w:pStyle w:val="Textbody"/>
        <w:rPr>
          <w:rFonts w:ascii="Trebuchet MS" w:hAnsi="Trebuchet MS"/>
          <w:color w:val="914B90"/>
          <w:sz w:val="24"/>
        </w:rPr>
      </w:pPr>
      <w:r>
        <w:rPr>
          <w:rStyle w:val="StrongEmphasis"/>
          <w:rFonts w:ascii="Trebuchet MS" w:hAnsi="Trebuchet MS"/>
          <w:color w:val="914B90"/>
          <w:sz w:val="24"/>
        </w:rPr>
        <w:t>Un appui</w:t>
      </w:r>
      <w:r>
        <w:rPr>
          <w:rStyle w:val="StrongEmphasis"/>
          <w:rFonts w:ascii="Trebuchet MS" w:hAnsi="Trebuchet MS"/>
          <w:color w:val="914B90"/>
          <w:sz w:val="24"/>
        </w:rPr>
        <w:t xml:space="preserve"> public neutre pour les communes</w:t>
      </w:r>
    </w:p>
    <w:p w14:paraId="69FDC3F1" w14:textId="77777777" w:rsidR="00AE2487" w:rsidRDefault="007661CD">
      <w:pPr>
        <w:pStyle w:val="Textbody"/>
        <w:rPr>
          <w:rFonts w:ascii="Trebuchet MS" w:hAnsi="Trebuchet MS"/>
          <w:color w:val="914B90"/>
          <w:sz w:val="24"/>
        </w:rPr>
      </w:pPr>
      <w:r>
        <w:rPr>
          <w:rFonts w:ascii="Trebuchet MS" w:hAnsi="Trebuchet MS"/>
          <w:color w:val="914B90"/>
          <w:sz w:val="24"/>
        </w:rPr>
        <w:t>Déclinaison départementale du réseau national Les Générateurs porté par l'ADEME, ce dispositif propose aux communes ardéchoises un service public d'aide à la décision en matière d'énergie et d'énergies renouvelables : plani</w:t>
      </w:r>
      <w:r>
        <w:rPr>
          <w:rFonts w:ascii="Trebuchet MS" w:hAnsi="Trebuchet MS"/>
          <w:color w:val="914B90"/>
          <w:sz w:val="24"/>
        </w:rPr>
        <w:t>fication territoriale, cadre réglementaire, sollicitations de porteurs de projets ou encore attentes des habitants.</w:t>
      </w:r>
    </w:p>
    <w:p w14:paraId="4752F700" w14:textId="77777777" w:rsidR="00AE2487" w:rsidRDefault="007661CD">
      <w:pPr>
        <w:pStyle w:val="Textbody"/>
        <w:rPr>
          <w:rFonts w:ascii="Trebuchet MS" w:hAnsi="Trebuchet MS"/>
          <w:color w:val="914B90"/>
          <w:sz w:val="24"/>
        </w:rPr>
      </w:pPr>
      <w:r>
        <w:rPr>
          <w:rFonts w:ascii="Trebuchet MS" w:hAnsi="Trebuchet MS"/>
          <w:color w:val="914B90"/>
          <w:sz w:val="24"/>
        </w:rPr>
        <w:t>Animé par l'ALEC07 et porté conjointement avec Territoire d'énergie Ardèche, ce service s'adresse en priorité aux élus en début de mandat, c</w:t>
      </w:r>
      <w:r>
        <w:rPr>
          <w:rFonts w:ascii="Trebuchet MS" w:hAnsi="Trebuchet MS"/>
          <w:color w:val="914B90"/>
          <w:sz w:val="24"/>
        </w:rPr>
        <w:t>onfrontés à des sollicitations croissantes sur ces sujets techniques.</w:t>
      </w:r>
    </w:p>
    <w:p w14:paraId="54DA9DE8" w14:textId="77777777" w:rsidR="00AE2487" w:rsidRDefault="007661CD">
      <w:pPr>
        <w:pStyle w:val="Textbody"/>
        <w:rPr>
          <w:rFonts w:ascii="Trebuchet MS" w:hAnsi="Trebuchet MS"/>
          <w:color w:val="914B90"/>
          <w:sz w:val="24"/>
        </w:rPr>
      </w:pPr>
      <w:r>
        <w:rPr>
          <w:rStyle w:val="StrongEmphasis"/>
          <w:rFonts w:ascii="Trebuchet MS" w:hAnsi="Trebuchet MS"/>
          <w:color w:val="914B90"/>
          <w:sz w:val="24"/>
        </w:rPr>
        <w:t>Quatre engagements auprès des collectivités</w:t>
      </w:r>
    </w:p>
    <w:p w14:paraId="61E89E21" w14:textId="77777777" w:rsidR="00AE2487" w:rsidRDefault="007661CD">
      <w:pPr>
        <w:pStyle w:val="Textbody"/>
        <w:numPr>
          <w:ilvl w:val="0"/>
          <w:numId w:val="1"/>
        </w:numPr>
        <w:spacing w:after="0"/>
        <w:rPr>
          <w:rFonts w:ascii="Trebuchet MS" w:hAnsi="Trebuchet MS"/>
          <w:color w:val="914B90"/>
          <w:sz w:val="24"/>
        </w:rPr>
      </w:pPr>
      <w:r>
        <w:rPr>
          <w:rFonts w:ascii="Trebuchet MS" w:hAnsi="Trebuchet MS"/>
          <w:color w:val="914B90"/>
          <w:sz w:val="24"/>
        </w:rPr>
        <w:t>Un appui territorial de proximité</w:t>
      </w:r>
    </w:p>
    <w:p w14:paraId="34073174" w14:textId="77777777" w:rsidR="00AE2487" w:rsidRDefault="007661CD">
      <w:pPr>
        <w:pStyle w:val="Textbody"/>
        <w:numPr>
          <w:ilvl w:val="0"/>
          <w:numId w:val="1"/>
        </w:numPr>
        <w:spacing w:after="0"/>
        <w:rPr>
          <w:rFonts w:ascii="Trebuchet MS" w:hAnsi="Trebuchet MS"/>
          <w:color w:val="914B90"/>
          <w:sz w:val="24"/>
        </w:rPr>
      </w:pPr>
      <w:r>
        <w:rPr>
          <w:rFonts w:ascii="Trebuchet MS" w:hAnsi="Trebuchet MS"/>
          <w:color w:val="914B90"/>
          <w:sz w:val="24"/>
        </w:rPr>
        <w:t>Une expertise technique et stratégique</w:t>
      </w:r>
    </w:p>
    <w:p w14:paraId="13010456" w14:textId="77777777" w:rsidR="00AE2487" w:rsidRDefault="007661CD">
      <w:pPr>
        <w:pStyle w:val="Textbody"/>
        <w:numPr>
          <w:ilvl w:val="0"/>
          <w:numId w:val="1"/>
        </w:numPr>
        <w:spacing w:after="0"/>
        <w:rPr>
          <w:rFonts w:ascii="Trebuchet MS" w:hAnsi="Trebuchet MS"/>
          <w:color w:val="914B90"/>
          <w:sz w:val="24"/>
        </w:rPr>
      </w:pPr>
      <w:r>
        <w:rPr>
          <w:rFonts w:ascii="Trebuchet MS" w:hAnsi="Trebuchet MS"/>
          <w:color w:val="914B90"/>
          <w:sz w:val="24"/>
        </w:rPr>
        <w:t>Une aide à la décision pour les élus</w:t>
      </w:r>
    </w:p>
    <w:p w14:paraId="29101EE0" w14:textId="77777777" w:rsidR="00AE2487" w:rsidRDefault="007661CD">
      <w:pPr>
        <w:pStyle w:val="Textbody"/>
        <w:numPr>
          <w:ilvl w:val="0"/>
          <w:numId w:val="1"/>
        </w:numPr>
        <w:rPr>
          <w:rFonts w:ascii="Trebuchet MS" w:hAnsi="Trebuchet MS"/>
          <w:color w:val="914B90"/>
          <w:sz w:val="24"/>
        </w:rPr>
      </w:pPr>
      <w:r>
        <w:rPr>
          <w:rFonts w:ascii="Trebuchet MS" w:hAnsi="Trebuchet MS"/>
          <w:color w:val="914B90"/>
          <w:sz w:val="24"/>
        </w:rPr>
        <w:t xml:space="preserve">Un service neutre et </w:t>
      </w:r>
      <w:r>
        <w:rPr>
          <w:rFonts w:ascii="Trebuchet MS" w:hAnsi="Trebuchet MS"/>
          <w:color w:val="914B90"/>
          <w:sz w:val="24"/>
        </w:rPr>
        <w:t>indépendant</w:t>
      </w:r>
    </w:p>
    <w:p w14:paraId="6A7D43BA" w14:textId="559D7BD9" w:rsidR="00AE2487" w:rsidRDefault="007661CD">
      <w:pPr>
        <w:pStyle w:val="Textbody"/>
        <w:rPr>
          <w:rFonts w:ascii="Trebuchet MS" w:hAnsi="Trebuchet MS"/>
          <w:color w:val="914B90"/>
          <w:sz w:val="24"/>
        </w:rPr>
      </w:pPr>
      <w:r>
        <w:rPr>
          <w:rFonts w:ascii="Trebuchet MS" w:hAnsi="Trebuchet MS"/>
          <w:color w:val="914B90"/>
          <w:sz w:val="24"/>
        </w:rPr>
        <w:t>Les communes peuvent ainsi bénéficier d'un premier niveau de conseil, d'un accompagnement approfondi pour sécuriser une réflexion politique, d'un appui méthodologique à la concertation, ou encore de temps d'information et de formation. Territoi</w:t>
      </w:r>
      <w:r>
        <w:rPr>
          <w:rFonts w:ascii="Trebuchet MS" w:hAnsi="Trebuchet MS"/>
          <w:color w:val="914B90"/>
          <w:sz w:val="24"/>
        </w:rPr>
        <w:t>re d'énergie Ardèche complète ce dispositif par un accompagnement sur la faisabilité des projets et la mise en œuvre, notamment sur les énergies renouvelables électriques, mais également sur la maîtrise de l'énergie des bâtiments publics, la rénovation éne</w:t>
      </w:r>
      <w:r>
        <w:rPr>
          <w:rFonts w:ascii="Trebuchet MS" w:hAnsi="Trebuchet MS"/>
          <w:color w:val="914B90"/>
          <w:sz w:val="24"/>
        </w:rPr>
        <w:t>rgétique et la production de chaleur renouvelable.</w:t>
      </w:r>
    </w:p>
    <w:p w14:paraId="15A519D0" w14:textId="77777777" w:rsidR="007661CD" w:rsidRDefault="007661CD">
      <w:pPr>
        <w:pStyle w:val="Textbody"/>
        <w:rPr>
          <w:rFonts w:ascii="Trebuchet MS" w:hAnsi="Trebuchet MS"/>
          <w:color w:val="914B90"/>
          <w:sz w:val="24"/>
        </w:rPr>
      </w:pPr>
    </w:p>
    <w:p w14:paraId="629C13EE" w14:textId="77777777" w:rsidR="00AE2487" w:rsidRDefault="00AE2487">
      <w:pPr>
        <w:pStyle w:val="Textbody"/>
        <w:rPr>
          <w:rFonts w:ascii="Trebuchet MS" w:hAnsi="Trebuchet MS"/>
          <w:color w:val="914B90"/>
          <w:sz w:val="24"/>
        </w:rPr>
      </w:pPr>
    </w:p>
    <w:p w14:paraId="18B577BE" w14:textId="77777777" w:rsidR="00AE2487" w:rsidRDefault="00AE2487">
      <w:pPr>
        <w:pStyle w:val="Textbody"/>
        <w:rPr>
          <w:rFonts w:ascii="Trebuchet MS" w:hAnsi="Trebuchet MS"/>
          <w:color w:val="914B90"/>
          <w:sz w:val="24"/>
        </w:rPr>
      </w:pPr>
    </w:p>
    <w:p w14:paraId="04BF652E" w14:textId="77777777" w:rsidR="00AE2487" w:rsidRDefault="007661CD">
      <w:pPr>
        <w:pStyle w:val="Paragraphedeliste"/>
        <w:spacing w:beforeAutospacing="1" w:afterAutospacing="1" w:line="300" w:lineRule="atLeast"/>
        <w:ind w:left="0"/>
        <w:rPr>
          <w:rFonts w:ascii="Trebuchet MS" w:eastAsia="Times New Roman" w:hAnsi="Trebuchet MS" w:cstheme="minorHAnsi"/>
          <w:lang w:eastAsia="fr-FR"/>
        </w:rPr>
      </w:pPr>
      <w:r>
        <w:rPr>
          <w:rFonts w:ascii="Trebuchet MS" w:eastAsia="Times New Roman" w:hAnsi="Trebuchet MS" w:cstheme="minorHAnsi"/>
          <w:noProof/>
          <w:lang w:eastAsia="fr-FR"/>
        </w:rPr>
        <w:lastRenderedPageBreak/>
        <w:drawing>
          <wp:anchor distT="0" distB="0" distL="0" distR="0" simplePos="0" relativeHeight="4" behindDoc="0" locked="0" layoutInCell="1" allowOverlap="1" wp14:anchorId="68B97CDF" wp14:editId="5263695B">
            <wp:simplePos x="0" y="0"/>
            <wp:positionH relativeFrom="column">
              <wp:posOffset>4386580</wp:posOffset>
            </wp:positionH>
            <wp:positionV relativeFrom="paragraph">
              <wp:posOffset>-187960</wp:posOffset>
            </wp:positionV>
            <wp:extent cx="1888490" cy="714375"/>
            <wp:effectExtent l="0" t="0" r="0" b="0"/>
            <wp:wrapNone/>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pic:cNvPicPr>
                      <a:picLocks noChangeAspect="1" noChangeArrowheads="1"/>
                    </pic:cNvPicPr>
                  </pic:nvPicPr>
                  <pic:blipFill>
                    <a:blip r:embed="rId7"/>
                    <a:stretch>
                      <a:fillRect/>
                    </a:stretch>
                  </pic:blipFill>
                  <pic:spPr bwMode="auto">
                    <a:xfrm>
                      <a:off x="0" y="0"/>
                      <a:ext cx="1888490" cy="714375"/>
                    </a:xfrm>
                    <a:prstGeom prst="rect">
                      <a:avLst/>
                    </a:prstGeom>
                  </pic:spPr>
                </pic:pic>
              </a:graphicData>
            </a:graphic>
            <wp14:sizeRelH relativeFrom="margin">
              <wp14:pctWidth>0</wp14:pctWidth>
            </wp14:sizeRelH>
            <wp14:sizeRelV relativeFrom="margin">
              <wp14:pctHeight>0</wp14:pctHeight>
            </wp14:sizeRelV>
          </wp:anchor>
        </w:drawing>
      </w:r>
    </w:p>
    <w:p w14:paraId="7F6B5688" w14:textId="77777777" w:rsidR="007661CD" w:rsidRDefault="007661CD">
      <w:pPr>
        <w:pStyle w:val="Titre"/>
        <w:rPr>
          <w:rFonts w:ascii="Trebuchet MS" w:hAnsi="Trebuchet MS"/>
          <w:color w:val="9B3287"/>
          <w:sz w:val="16"/>
          <w:szCs w:val="16"/>
        </w:rPr>
      </w:pPr>
    </w:p>
    <w:p w14:paraId="3D994F2E" w14:textId="7830B3B6" w:rsidR="00AE2487" w:rsidRDefault="007661CD">
      <w:pPr>
        <w:pStyle w:val="Titre"/>
        <w:rPr>
          <w:rFonts w:ascii="Trebuchet MS" w:hAnsi="Trebuchet MS"/>
          <w:color w:val="9B3287"/>
        </w:rPr>
      </w:pPr>
      <w:r>
        <w:rPr>
          <w:rFonts w:ascii="Trebuchet MS" w:hAnsi="Trebuchet MS"/>
          <w:color w:val="9B3287"/>
        </w:rPr>
        <w:t>Territoire d’énergie Ardèche,</w:t>
      </w:r>
    </w:p>
    <w:p w14:paraId="3D7F7DC4" w14:textId="77777777" w:rsidR="00AE2487" w:rsidRDefault="007661CD">
      <w:pPr>
        <w:pStyle w:val="Titre"/>
        <w:rPr>
          <w:rFonts w:ascii="Trebuchet MS" w:hAnsi="Trebuchet MS"/>
          <w:sz w:val="20"/>
          <w:szCs w:val="20"/>
        </w:rPr>
      </w:pPr>
      <w:proofErr w:type="gramStart"/>
      <w:r>
        <w:rPr>
          <w:rFonts w:ascii="Trebuchet MS" w:hAnsi="Trebuchet MS"/>
          <w:color w:val="9B3287"/>
        </w:rPr>
        <w:t>le</w:t>
      </w:r>
      <w:proofErr w:type="gramEnd"/>
      <w:r>
        <w:rPr>
          <w:rFonts w:ascii="Trebuchet MS" w:hAnsi="Trebuchet MS"/>
          <w:color w:val="9B3287"/>
        </w:rPr>
        <w:t xml:space="preserve"> Service Public de l’Energie en Ardèche</w:t>
      </w:r>
    </w:p>
    <w:p w14:paraId="5F088AD0" w14:textId="77777777" w:rsidR="00AE2487" w:rsidRDefault="007661CD">
      <w:pPr>
        <w:spacing w:after="0"/>
        <w:jc w:val="both"/>
        <w:rPr>
          <w:rFonts w:ascii="Trebuchet MS" w:hAnsi="Trebuchet MS"/>
          <w:color w:val="914B90"/>
          <w:sz w:val="24"/>
          <w:szCs w:val="24"/>
        </w:rPr>
      </w:pPr>
      <w:r>
        <w:rPr>
          <w:rFonts w:ascii="Trebuchet MS" w:hAnsi="Trebuchet MS"/>
          <w:color w:val="914B90"/>
          <w:sz w:val="24"/>
          <w:szCs w:val="24"/>
        </w:rPr>
        <w:t xml:space="preserve">Depuis 1964, le Syndicat Départemental d’Énergies de l’Ardèche devenu Territoire d’Énergie Ardèche en 2025, est le partenaire privilégié des 335 communes ardéchoises pour l’électrification rurale, l’enfouissement des lignes, l’éclairage public, mais aussi </w:t>
      </w:r>
      <w:r>
        <w:rPr>
          <w:rFonts w:ascii="Trebuchet MS" w:hAnsi="Trebuchet MS"/>
          <w:color w:val="914B90"/>
          <w:sz w:val="24"/>
          <w:szCs w:val="24"/>
        </w:rPr>
        <w:t>pour le gaz, les énergies renouvelables (réseaux de chaleur au bois et photovoltaïque), la maîtrise de la demande en énergies, le cadastre numérisé, l’instruction des demandes d’urbanisme et désormais les bornes de charge pour véhicules hybrides rechargeab</w:t>
      </w:r>
      <w:r>
        <w:rPr>
          <w:rFonts w:ascii="Trebuchet MS" w:hAnsi="Trebuchet MS"/>
          <w:color w:val="914B90"/>
          <w:sz w:val="24"/>
          <w:szCs w:val="24"/>
        </w:rPr>
        <w:t xml:space="preserve">les et électriques.  </w:t>
      </w:r>
    </w:p>
    <w:p w14:paraId="65C239C2" w14:textId="77777777" w:rsidR="00AE2487" w:rsidRDefault="00AE2487">
      <w:pPr>
        <w:spacing w:after="0"/>
        <w:jc w:val="both"/>
        <w:rPr>
          <w:rFonts w:ascii="Trebuchet MS" w:hAnsi="Trebuchet MS"/>
          <w:color w:val="914B90"/>
          <w:sz w:val="24"/>
          <w:szCs w:val="24"/>
        </w:rPr>
      </w:pPr>
    </w:p>
    <w:p w14:paraId="672EAC67" w14:textId="77777777" w:rsidR="00AE2487" w:rsidRDefault="007661CD">
      <w:pPr>
        <w:spacing w:after="0"/>
        <w:jc w:val="both"/>
        <w:rPr>
          <w:rFonts w:ascii="Trebuchet MS" w:hAnsi="Trebuchet MS"/>
          <w:color w:val="914B90"/>
          <w:sz w:val="24"/>
          <w:szCs w:val="24"/>
        </w:rPr>
      </w:pPr>
      <w:r>
        <w:rPr>
          <w:rFonts w:ascii="Trebuchet MS" w:hAnsi="Trebuchet MS"/>
          <w:color w:val="914B90"/>
          <w:sz w:val="24"/>
          <w:szCs w:val="24"/>
        </w:rPr>
        <w:t xml:space="preserve">Territoire d’Énergies Ardèche c’est encore des conseils, la protection du consommateur au travers des CCSPL et des groupements d’achat en énergie pour les collectivités. </w:t>
      </w:r>
    </w:p>
    <w:p w14:paraId="0498DEF6" w14:textId="77777777" w:rsidR="00AE2487" w:rsidRDefault="00AE2487">
      <w:pPr>
        <w:spacing w:after="0"/>
        <w:jc w:val="both"/>
        <w:rPr>
          <w:rFonts w:ascii="Trebuchet MS" w:hAnsi="Trebuchet MS"/>
          <w:color w:val="914B90"/>
          <w:sz w:val="24"/>
          <w:szCs w:val="24"/>
        </w:rPr>
      </w:pPr>
    </w:p>
    <w:p w14:paraId="77AE3A49" w14:textId="77777777" w:rsidR="00AE2487" w:rsidRDefault="007661CD">
      <w:pPr>
        <w:spacing w:after="0"/>
        <w:jc w:val="both"/>
        <w:rPr>
          <w:rFonts w:ascii="Trebuchet MS" w:hAnsi="Trebuchet MS"/>
          <w:color w:val="914B90"/>
          <w:sz w:val="24"/>
          <w:szCs w:val="24"/>
        </w:rPr>
      </w:pPr>
      <w:r>
        <w:rPr>
          <w:rFonts w:ascii="Trebuchet MS" w:hAnsi="Trebuchet MS"/>
          <w:color w:val="914B90"/>
          <w:sz w:val="24"/>
          <w:szCs w:val="24"/>
        </w:rPr>
        <w:t>Autorité concédante, il gère pour le compte des mairies un pa</w:t>
      </w:r>
      <w:r>
        <w:rPr>
          <w:rFonts w:ascii="Trebuchet MS" w:hAnsi="Trebuchet MS"/>
          <w:color w:val="914B90"/>
          <w:sz w:val="24"/>
          <w:szCs w:val="24"/>
        </w:rPr>
        <w:t xml:space="preserve">trimoine de 15 000 km de réseaux électriques et 700 km de canalisations de gaz et veille à ce que chaque ardéchois, dispose, en tout point du département d’une énergie de qualité. C’est le contrôle des concessions.  </w:t>
      </w:r>
    </w:p>
    <w:p w14:paraId="71FF0830" w14:textId="77777777" w:rsidR="00AE2487" w:rsidRDefault="007661CD">
      <w:pPr>
        <w:pStyle w:val="Titre3"/>
        <w:spacing w:beforeAutospacing="0" w:after="0" w:afterAutospacing="0"/>
        <w:rPr>
          <w:rFonts w:ascii="Trebuchet MS" w:hAnsi="Trebuchet MS"/>
          <w:b w:val="0"/>
          <w:bCs w:val="0"/>
          <w:sz w:val="24"/>
          <w:szCs w:val="24"/>
        </w:rPr>
      </w:pPr>
      <w:r>
        <w:rPr>
          <w:rStyle w:val="whitespace-normal"/>
          <w:rFonts w:ascii="Trebuchet MS" w:hAnsi="Trebuchet MS"/>
          <w:b w:val="0"/>
          <w:bCs w:val="0"/>
          <w:color w:val="914B90"/>
          <w:sz w:val="24"/>
          <w:szCs w:val="24"/>
        </w:rPr>
        <w:t>Territoire d’Énergie Ardèche</w:t>
      </w:r>
      <w:r>
        <w:rPr>
          <w:rFonts w:ascii="Trebuchet MS" w:hAnsi="Trebuchet MS"/>
          <w:b w:val="0"/>
          <w:bCs w:val="0"/>
          <w:color w:val="914B90"/>
          <w:sz w:val="24"/>
          <w:szCs w:val="24"/>
        </w:rPr>
        <w:t xml:space="preserve"> est égalem</w:t>
      </w:r>
      <w:r>
        <w:rPr>
          <w:rFonts w:ascii="Trebuchet MS" w:hAnsi="Trebuchet MS"/>
          <w:b w:val="0"/>
          <w:bCs w:val="0"/>
          <w:color w:val="914B90"/>
          <w:sz w:val="24"/>
          <w:szCs w:val="24"/>
        </w:rPr>
        <w:t>ent un acteur économique majeur, qui investit chaque année près de 30 millions d’euros dans l’économie locale à travers ses chantiers</w:t>
      </w:r>
      <w:r>
        <w:rPr>
          <w:rFonts w:ascii="Trebuchet MS" w:hAnsi="Trebuchet MS"/>
          <w:b w:val="0"/>
          <w:bCs w:val="0"/>
          <w:sz w:val="24"/>
          <w:szCs w:val="24"/>
        </w:rPr>
        <w:t>.</w:t>
      </w:r>
    </w:p>
    <w:p w14:paraId="5FEA1B70" w14:textId="77777777" w:rsidR="00AE2487" w:rsidRDefault="00AE2487">
      <w:pPr>
        <w:pStyle w:val="Titre3"/>
        <w:spacing w:beforeAutospacing="0" w:after="0" w:afterAutospacing="0"/>
        <w:rPr>
          <w:rStyle w:val="Accentuationintense"/>
          <w:rFonts w:ascii="Trebuchet MS" w:hAnsi="Trebuchet MS"/>
          <w:b w:val="0"/>
          <w:bCs w:val="0"/>
          <w:i w:val="0"/>
          <w:iCs w:val="0"/>
          <w:color w:val="9B3287"/>
          <w:sz w:val="24"/>
          <w:szCs w:val="24"/>
        </w:rPr>
      </w:pPr>
    </w:p>
    <w:p w14:paraId="332B7739" w14:textId="77777777" w:rsidR="00AE2487" w:rsidRDefault="007661CD">
      <w:pPr>
        <w:pStyle w:val="Titre3"/>
        <w:spacing w:beforeAutospacing="0" w:after="0" w:afterAutospacing="0"/>
        <w:rPr>
          <w:rStyle w:val="Accentuationintense"/>
          <w:rFonts w:ascii="Trebuchet MS" w:hAnsi="Trebuchet MS"/>
          <w:i w:val="0"/>
          <w:iCs w:val="0"/>
          <w:color w:val="9B3287"/>
          <w:sz w:val="32"/>
          <w:szCs w:val="32"/>
        </w:rPr>
      </w:pPr>
      <w:r>
        <w:rPr>
          <w:rFonts w:ascii="Trebuchet MS" w:hAnsi="Trebuchet MS"/>
          <w:noProof/>
          <w:color w:val="9B3287"/>
          <w:sz w:val="32"/>
          <w:szCs w:val="32"/>
        </w:rPr>
        <w:drawing>
          <wp:anchor distT="0" distB="0" distL="0" distR="0" simplePos="0" relativeHeight="5" behindDoc="0" locked="0" layoutInCell="1" allowOverlap="1" wp14:anchorId="0C5E7207" wp14:editId="1E492E4B">
            <wp:simplePos x="0" y="0"/>
            <wp:positionH relativeFrom="column">
              <wp:posOffset>4215130</wp:posOffset>
            </wp:positionH>
            <wp:positionV relativeFrom="paragraph">
              <wp:posOffset>196850</wp:posOffset>
            </wp:positionV>
            <wp:extent cx="1903095" cy="1028700"/>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noChangeArrowheads="1"/>
                    </pic:cNvPicPr>
                  </pic:nvPicPr>
                  <pic:blipFill>
                    <a:blip r:embed="rId6"/>
                    <a:stretch>
                      <a:fillRect/>
                    </a:stretch>
                  </pic:blipFill>
                  <pic:spPr bwMode="auto">
                    <a:xfrm>
                      <a:off x="0" y="0"/>
                      <a:ext cx="1903095" cy="1028700"/>
                    </a:xfrm>
                    <a:prstGeom prst="rect">
                      <a:avLst/>
                    </a:prstGeom>
                  </pic:spPr>
                </pic:pic>
              </a:graphicData>
            </a:graphic>
          </wp:anchor>
        </w:drawing>
      </w:r>
    </w:p>
    <w:p w14:paraId="25898FE3" w14:textId="77777777" w:rsidR="00AE2487" w:rsidRDefault="00AE2487">
      <w:pPr>
        <w:pStyle w:val="Titre3"/>
        <w:spacing w:beforeAutospacing="0" w:after="0" w:afterAutospacing="0"/>
        <w:rPr>
          <w:rStyle w:val="Accentuationintense"/>
          <w:rFonts w:ascii="Trebuchet MS" w:hAnsi="Trebuchet MS"/>
          <w:i w:val="0"/>
          <w:iCs w:val="0"/>
          <w:color w:val="9B3287"/>
          <w:sz w:val="32"/>
          <w:szCs w:val="32"/>
        </w:rPr>
      </w:pPr>
    </w:p>
    <w:p w14:paraId="2961CA90" w14:textId="77777777" w:rsidR="00AE2487" w:rsidRDefault="00AE2487">
      <w:pPr>
        <w:pStyle w:val="Titre3"/>
        <w:spacing w:beforeAutospacing="0" w:after="0" w:afterAutospacing="0"/>
        <w:rPr>
          <w:rStyle w:val="Accentuationintense"/>
          <w:rFonts w:ascii="Trebuchet MS" w:hAnsi="Trebuchet MS"/>
          <w:i w:val="0"/>
          <w:iCs w:val="0"/>
          <w:color w:val="9B3287"/>
          <w:sz w:val="32"/>
          <w:szCs w:val="32"/>
        </w:rPr>
      </w:pPr>
    </w:p>
    <w:p w14:paraId="27A4BAA6" w14:textId="77777777" w:rsidR="00AE2487" w:rsidRDefault="00AE2487">
      <w:pPr>
        <w:pStyle w:val="Titre3"/>
        <w:spacing w:beforeAutospacing="0" w:after="0" w:afterAutospacing="0"/>
        <w:rPr>
          <w:rStyle w:val="Accentuationintense"/>
          <w:rFonts w:ascii="Trebuchet MS" w:hAnsi="Trebuchet MS"/>
          <w:i w:val="0"/>
          <w:iCs w:val="0"/>
          <w:color w:val="9B3287"/>
          <w:sz w:val="32"/>
          <w:szCs w:val="32"/>
        </w:rPr>
      </w:pPr>
    </w:p>
    <w:p w14:paraId="75993EF4" w14:textId="77777777" w:rsidR="00AE2487" w:rsidRDefault="00AE2487">
      <w:pPr>
        <w:pStyle w:val="Titre3"/>
        <w:spacing w:beforeAutospacing="0" w:after="0" w:afterAutospacing="0"/>
        <w:rPr>
          <w:rStyle w:val="Accentuationintense"/>
          <w:rFonts w:ascii="Trebuchet MS" w:hAnsi="Trebuchet MS"/>
          <w:i w:val="0"/>
          <w:iCs w:val="0"/>
          <w:color w:val="9B3287"/>
          <w:sz w:val="16"/>
          <w:szCs w:val="16"/>
        </w:rPr>
      </w:pPr>
    </w:p>
    <w:p w14:paraId="13110FE1" w14:textId="77777777" w:rsidR="00AE2487" w:rsidRDefault="00AE2487">
      <w:pPr>
        <w:pStyle w:val="Titre3"/>
        <w:spacing w:beforeAutospacing="0" w:after="0" w:afterAutospacing="0"/>
        <w:rPr>
          <w:rStyle w:val="Accentuationintense"/>
          <w:rFonts w:ascii="Trebuchet MS" w:hAnsi="Trebuchet MS"/>
          <w:i w:val="0"/>
          <w:iCs w:val="0"/>
          <w:color w:val="9B3287"/>
          <w:sz w:val="16"/>
          <w:szCs w:val="16"/>
        </w:rPr>
      </w:pPr>
    </w:p>
    <w:p w14:paraId="109ADA52" w14:textId="77777777" w:rsidR="00AE2487" w:rsidRDefault="00AE2487">
      <w:pPr>
        <w:pStyle w:val="Titre3"/>
        <w:spacing w:beforeAutospacing="0" w:after="0" w:afterAutospacing="0"/>
        <w:rPr>
          <w:rStyle w:val="Accentuationintense"/>
          <w:rFonts w:ascii="Trebuchet MS" w:hAnsi="Trebuchet MS"/>
          <w:i w:val="0"/>
          <w:iCs w:val="0"/>
          <w:color w:val="9B3287"/>
          <w:sz w:val="16"/>
          <w:szCs w:val="16"/>
        </w:rPr>
      </w:pPr>
    </w:p>
    <w:p w14:paraId="1FB63C61" w14:textId="77777777" w:rsidR="00AE2487" w:rsidRDefault="00AE2487">
      <w:pPr>
        <w:pStyle w:val="Titre3"/>
        <w:spacing w:beforeAutospacing="0" w:after="0" w:afterAutospacing="0"/>
        <w:rPr>
          <w:rStyle w:val="Accentuationintense"/>
          <w:rFonts w:ascii="Trebuchet MS" w:hAnsi="Trebuchet MS"/>
          <w:i w:val="0"/>
          <w:iCs w:val="0"/>
          <w:color w:val="9B3287"/>
          <w:sz w:val="16"/>
          <w:szCs w:val="16"/>
        </w:rPr>
      </w:pPr>
    </w:p>
    <w:p w14:paraId="2D371EBF" w14:textId="77777777" w:rsidR="00AE2487" w:rsidRDefault="00AE2487">
      <w:pPr>
        <w:pStyle w:val="Titre3"/>
        <w:spacing w:beforeAutospacing="0" w:after="0" w:afterAutospacing="0"/>
        <w:rPr>
          <w:rStyle w:val="Accentuationintense"/>
          <w:rFonts w:ascii="Trebuchet MS" w:hAnsi="Trebuchet MS"/>
          <w:i w:val="0"/>
          <w:iCs w:val="0"/>
          <w:color w:val="9B3287"/>
          <w:sz w:val="16"/>
          <w:szCs w:val="16"/>
        </w:rPr>
      </w:pPr>
    </w:p>
    <w:p w14:paraId="36A34022" w14:textId="77777777" w:rsidR="00AE2487" w:rsidRDefault="007661CD">
      <w:pPr>
        <w:spacing w:after="0" w:line="240" w:lineRule="auto"/>
        <w:rPr>
          <w:rFonts w:ascii="Trebuchet MS" w:eastAsia="Times New Roman" w:hAnsi="Trebuchet MS" w:cs="Times New Roman"/>
          <w:color w:val="00A295"/>
          <w:sz w:val="16"/>
          <w:szCs w:val="16"/>
          <w:lang w:eastAsia="fr-FR"/>
        </w:rPr>
      </w:pPr>
      <w:r>
        <w:rPr>
          <w:rFonts w:ascii="Trebuchet MS" w:eastAsia="Times New Roman" w:hAnsi="Trebuchet MS" w:cs="Times New Roman"/>
          <w:color w:val="00A295"/>
          <w:sz w:val="52"/>
          <w:szCs w:val="52"/>
          <w:lang w:eastAsia="fr-FR"/>
        </w:rPr>
        <w:t>L'Agence Locale de l'Énergie et du Climat de l'Ardèche</w:t>
      </w:r>
    </w:p>
    <w:p w14:paraId="2FE01B6A" w14:textId="77777777" w:rsidR="00AE2487" w:rsidRDefault="007661CD">
      <w:pPr>
        <w:spacing w:after="0" w:line="240" w:lineRule="auto"/>
        <w:rPr>
          <w:rFonts w:ascii="Trebuchet MS" w:eastAsia="Times New Roman" w:hAnsi="Trebuchet MS" w:cs="Times New Roman"/>
          <w:color w:val="00A295"/>
          <w:sz w:val="16"/>
          <w:szCs w:val="16"/>
          <w:lang w:eastAsia="fr-FR"/>
        </w:rPr>
      </w:pPr>
      <w:r>
        <w:rPr>
          <w:rFonts w:ascii="Trebuchet MS" w:eastAsia="Times New Roman" w:hAnsi="Trebuchet MS" w:cs="Times New Roman"/>
          <w:color w:val="00A295"/>
          <w:sz w:val="16"/>
          <w:szCs w:val="16"/>
          <w:lang w:eastAsia="fr-FR"/>
        </w:rPr>
        <w:t>________________________________________________________________________________________________________________</w:t>
      </w:r>
    </w:p>
    <w:p w14:paraId="43887ACA" w14:textId="77777777" w:rsidR="00AE2487" w:rsidRDefault="007661CD">
      <w:pPr>
        <w:spacing w:beforeAutospacing="1" w:afterAutospacing="1" w:line="240" w:lineRule="auto"/>
        <w:jc w:val="both"/>
      </w:pPr>
      <w:r>
        <w:rPr>
          <w:rFonts w:ascii="Trebuchet MS" w:eastAsia="Times New Roman" w:hAnsi="Trebuchet MS" w:cs="Times New Roman"/>
          <w:color w:val="00A295"/>
          <w:sz w:val="24"/>
          <w:szCs w:val="24"/>
          <w:lang w:eastAsia="fr-FR"/>
        </w:rPr>
        <w:t>L'Agence Locale de l'Énergie et du Climat de l'Ardèche a pour mission d’encourager, de promouvoir et d’animer la mise en œuvre de la transition</w:t>
      </w:r>
      <w:r>
        <w:rPr>
          <w:rFonts w:ascii="Trebuchet MS" w:eastAsia="Times New Roman" w:hAnsi="Trebuchet MS" w:cs="Times New Roman"/>
          <w:color w:val="00A295"/>
          <w:sz w:val="24"/>
          <w:szCs w:val="24"/>
          <w:lang w:eastAsia="fr-FR"/>
        </w:rPr>
        <w:t xml:space="preserve"> énergétique en Ardèche.</w:t>
      </w:r>
    </w:p>
    <w:p w14:paraId="65DB6395" w14:textId="77777777" w:rsidR="00AE2487" w:rsidRDefault="007661CD">
      <w:pPr>
        <w:spacing w:beforeAutospacing="1" w:afterAutospacing="1" w:line="240" w:lineRule="auto"/>
        <w:jc w:val="both"/>
      </w:pPr>
      <w:r>
        <w:rPr>
          <w:rFonts w:ascii="Trebuchet MS" w:eastAsia="Times New Roman" w:hAnsi="Trebuchet MS" w:cs="Times New Roman"/>
          <w:color w:val="00A295"/>
          <w:sz w:val="24"/>
          <w:szCs w:val="24"/>
          <w:lang w:eastAsia="fr-FR"/>
        </w:rPr>
        <w:t>Association loi 1901, l’ALEC07 est une structure de conseil neutre et indépendante, au service des collectivités, des entreprises, des associations et des particuliers.</w:t>
      </w:r>
    </w:p>
    <w:p w14:paraId="2C8840EB" w14:textId="77777777" w:rsidR="00AE2487" w:rsidRDefault="007661CD">
      <w:pPr>
        <w:spacing w:beforeAutospacing="1" w:afterAutospacing="1" w:line="240" w:lineRule="auto"/>
        <w:jc w:val="both"/>
      </w:pPr>
      <w:r>
        <w:rPr>
          <w:rFonts w:ascii="Trebuchet MS" w:eastAsia="Times New Roman" w:hAnsi="Trebuchet MS" w:cs="Times New Roman"/>
          <w:color w:val="00A295"/>
          <w:sz w:val="24"/>
          <w:szCs w:val="24"/>
          <w:lang w:eastAsia="fr-FR"/>
        </w:rPr>
        <w:t xml:space="preserve">Elle accompagne les acteurs du territoire sur les principales </w:t>
      </w:r>
      <w:r>
        <w:rPr>
          <w:rFonts w:ascii="Trebuchet MS" w:eastAsia="Times New Roman" w:hAnsi="Trebuchet MS" w:cs="Times New Roman"/>
          <w:color w:val="00A295"/>
          <w:sz w:val="24"/>
          <w:szCs w:val="24"/>
          <w:lang w:eastAsia="fr-FR"/>
        </w:rPr>
        <w:t xml:space="preserve">thématiques de la transition énergétique et climatique : la sobriété et les économies d’énergie, la rénovation énergétique des bâtiments, le développement des énergies renouvelables, la mobilité durable, l’adaptation au changement climatique, ainsi que la </w:t>
      </w:r>
      <w:r>
        <w:rPr>
          <w:rFonts w:ascii="Trebuchet MS" w:eastAsia="Times New Roman" w:hAnsi="Trebuchet MS" w:cs="Times New Roman"/>
          <w:color w:val="00A295"/>
          <w:sz w:val="24"/>
          <w:szCs w:val="24"/>
          <w:lang w:eastAsia="fr-FR"/>
        </w:rPr>
        <w:t>sensibilisation et l’accompagnement au changement.</w:t>
      </w:r>
    </w:p>
    <w:p w14:paraId="022F3F88" w14:textId="77777777" w:rsidR="00AE2487" w:rsidRDefault="007661CD">
      <w:pPr>
        <w:spacing w:beforeAutospacing="1" w:afterAutospacing="1" w:line="240" w:lineRule="auto"/>
        <w:jc w:val="both"/>
      </w:pPr>
      <w:r>
        <w:rPr>
          <w:rFonts w:ascii="Trebuchet MS" w:eastAsia="Times New Roman" w:hAnsi="Trebuchet MS" w:cs="Times New Roman"/>
          <w:color w:val="00A295"/>
          <w:sz w:val="24"/>
          <w:szCs w:val="24"/>
          <w:lang w:eastAsia="fr-FR"/>
        </w:rPr>
        <w:t>L’ALEC07 s’inscrit dans le réseau national des Agences Locales de l’Énergie et du Climat, animé par la fédération FLAME, qui rassemble les ALEC engagées au plus près des territoires pour accélérer la trans</w:t>
      </w:r>
      <w:r>
        <w:rPr>
          <w:rFonts w:ascii="Trebuchet MS" w:eastAsia="Times New Roman" w:hAnsi="Trebuchet MS" w:cs="Times New Roman"/>
          <w:color w:val="00A295"/>
          <w:sz w:val="24"/>
          <w:szCs w:val="24"/>
          <w:lang w:eastAsia="fr-FR"/>
        </w:rPr>
        <w:t>ition énergétique.</w:t>
      </w:r>
    </w:p>
    <w:p w14:paraId="69A4F4CF" w14:textId="77777777" w:rsidR="00AE2487" w:rsidRDefault="00AE2487">
      <w:pPr>
        <w:pStyle w:val="Titre3"/>
        <w:spacing w:beforeAutospacing="0" w:after="0" w:afterAutospacing="0"/>
        <w:rPr>
          <w:rStyle w:val="Accentuationintense"/>
          <w:rFonts w:ascii="Trebuchet MS" w:hAnsi="Trebuchet MS"/>
          <w:i w:val="0"/>
          <w:iCs w:val="0"/>
          <w:color w:val="9B3287"/>
          <w:sz w:val="32"/>
          <w:szCs w:val="32"/>
        </w:rPr>
      </w:pPr>
    </w:p>
    <w:p w14:paraId="78509013" w14:textId="77777777" w:rsidR="00AE2487" w:rsidRDefault="007661CD">
      <w:pPr>
        <w:pStyle w:val="Titre3"/>
        <w:spacing w:beforeAutospacing="0" w:after="0" w:afterAutospacing="0"/>
        <w:rPr>
          <w:rStyle w:val="Accentuationintense"/>
          <w:rFonts w:ascii="Trebuchet MS" w:hAnsi="Trebuchet MS"/>
          <w:i w:val="0"/>
          <w:iCs w:val="0"/>
          <w:color w:val="9B3287"/>
          <w:sz w:val="32"/>
          <w:szCs w:val="32"/>
        </w:rPr>
      </w:pPr>
      <w:r>
        <w:rPr>
          <w:rStyle w:val="Accentuationintense"/>
          <w:rFonts w:ascii="Trebuchet MS" w:hAnsi="Trebuchet MS"/>
          <w:i w:val="0"/>
          <w:iCs w:val="0"/>
          <w:color w:val="9B3287"/>
          <w:sz w:val="32"/>
          <w:szCs w:val="32"/>
        </w:rPr>
        <w:t>Contacts</w:t>
      </w:r>
    </w:p>
    <w:p w14:paraId="45B428CE" w14:textId="77777777" w:rsidR="00AE2487" w:rsidRDefault="007661CD">
      <w:pPr>
        <w:pStyle w:val="Titre3"/>
        <w:spacing w:beforeAutospacing="0" w:after="0" w:afterAutospacing="0"/>
        <w:rPr>
          <w:rStyle w:val="Accentuationintense"/>
          <w:rFonts w:ascii="Trebuchet MS" w:hAnsi="Trebuchet MS"/>
          <w:i w:val="0"/>
          <w:iCs w:val="0"/>
          <w:color w:val="9B3287"/>
        </w:rPr>
      </w:pPr>
      <w:r>
        <w:rPr>
          <w:rStyle w:val="Accentuationintense"/>
          <w:rFonts w:ascii="Trebuchet MS" w:hAnsi="Trebuchet MS"/>
          <w:i w:val="0"/>
          <w:iCs w:val="0"/>
          <w:color w:val="9B3287"/>
        </w:rPr>
        <w:t>Presse – Communication</w:t>
      </w:r>
    </w:p>
    <w:p w14:paraId="2B8E4313" w14:textId="77777777" w:rsidR="00AE2487" w:rsidRDefault="00AE2487">
      <w:pPr>
        <w:pStyle w:val="Titre3"/>
        <w:spacing w:beforeAutospacing="0" w:after="0" w:afterAutospacing="0"/>
        <w:rPr>
          <w:rStyle w:val="Accentuationintense"/>
          <w:rFonts w:ascii="Trebuchet MS" w:hAnsi="Trebuchet MS"/>
          <w:i w:val="0"/>
          <w:iCs w:val="0"/>
          <w:color w:val="9B3287"/>
        </w:rPr>
      </w:pPr>
    </w:p>
    <w:p w14:paraId="0BAFFA62" w14:textId="77777777" w:rsidR="00AE2487" w:rsidRDefault="007661CD">
      <w:pPr>
        <w:pStyle w:val="Titre3"/>
        <w:spacing w:beforeAutospacing="0" w:after="0" w:afterAutospacing="0"/>
        <w:rPr>
          <w:rStyle w:val="Accentuationintense"/>
          <w:rFonts w:ascii="Trebuchet MS" w:hAnsi="Trebuchet MS"/>
          <w:i w:val="0"/>
          <w:iCs w:val="0"/>
          <w:color w:val="00A295"/>
        </w:rPr>
      </w:pPr>
      <w:r>
        <w:rPr>
          <w:rStyle w:val="Accentuationintense"/>
          <w:rFonts w:ascii="Trebuchet MS" w:hAnsi="Trebuchet MS"/>
          <w:i w:val="0"/>
          <w:iCs w:val="0"/>
          <w:color w:val="00A295"/>
        </w:rPr>
        <w:t>ALEC07</w:t>
      </w:r>
    </w:p>
    <w:p w14:paraId="79254A34" w14:textId="77777777" w:rsidR="00AE2487" w:rsidRDefault="007661CD">
      <w:pPr>
        <w:pStyle w:val="Titre3"/>
        <w:spacing w:beforeAutospacing="0" w:after="0" w:afterAutospacing="0"/>
        <w:rPr>
          <w:rStyle w:val="Accentuationintense"/>
          <w:rFonts w:ascii="Trebuchet MS" w:hAnsi="Trebuchet MS"/>
          <w:i w:val="0"/>
          <w:iCs w:val="0"/>
          <w:color w:val="00A295"/>
        </w:rPr>
      </w:pPr>
      <w:r>
        <w:rPr>
          <w:rStyle w:val="Accentuationintense"/>
          <w:rFonts w:ascii="Trebuchet MS" w:hAnsi="Trebuchet MS"/>
          <w:i w:val="0"/>
          <w:iCs w:val="0"/>
          <w:color w:val="00A295"/>
        </w:rPr>
        <w:t>Simon GENUCCHI</w:t>
      </w:r>
    </w:p>
    <w:p w14:paraId="269CAD78" w14:textId="77777777" w:rsidR="00AE2487" w:rsidRDefault="007661CD">
      <w:pPr>
        <w:spacing w:after="0"/>
        <w:rPr>
          <w:rFonts w:ascii="Trebuchet MS" w:hAnsi="Trebuchet MS" w:cs="Arial"/>
          <w:color w:val="00A295"/>
          <w:sz w:val="24"/>
          <w:szCs w:val="24"/>
        </w:rPr>
      </w:pPr>
      <w:r>
        <w:rPr>
          <w:rFonts w:ascii="Trebuchet MS" w:hAnsi="Trebuchet MS" w:cs="Arial"/>
          <w:b/>
          <w:bCs/>
          <w:color w:val="00A295"/>
          <w:sz w:val="24"/>
          <w:szCs w:val="24"/>
        </w:rPr>
        <w:t>Responsable du service entreprises et collectivités </w:t>
      </w:r>
    </w:p>
    <w:p w14:paraId="63B7A2BE" w14:textId="77777777" w:rsidR="00AE2487" w:rsidRDefault="007661CD">
      <w:pPr>
        <w:spacing w:after="0"/>
        <w:rPr>
          <w:rFonts w:ascii="Trebuchet MS" w:hAnsi="Trebuchet MS" w:cs="Arial"/>
          <w:color w:val="00A295"/>
          <w:sz w:val="24"/>
          <w:szCs w:val="24"/>
        </w:rPr>
      </w:pPr>
      <w:r>
        <w:rPr>
          <w:rFonts w:ascii="Trebuchet MS" w:hAnsi="Trebuchet MS" w:cs="Arial"/>
          <w:color w:val="00A295"/>
          <w:sz w:val="24"/>
          <w:szCs w:val="24"/>
        </w:rPr>
        <w:t>Interlocuteur privilégié des territoires et conseiller Les Générateurs</w:t>
      </w:r>
    </w:p>
    <w:p w14:paraId="16EB3E2C" w14:textId="77777777" w:rsidR="00AE2487" w:rsidRDefault="007661CD">
      <w:pPr>
        <w:spacing w:after="0"/>
        <w:rPr>
          <w:rFonts w:ascii="Trebuchet MS" w:hAnsi="Trebuchet MS" w:cs="Arial"/>
          <w:color w:val="00A295"/>
          <w:sz w:val="24"/>
          <w:szCs w:val="24"/>
        </w:rPr>
      </w:pPr>
      <w:r>
        <w:rPr>
          <w:rFonts w:ascii="Trebuchet MS" w:hAnsi="Trebuchet MS" w:cs="Arial"/>
          <w:color w:val="00A295"/>
          <w:sz w:val="24"/>
          <w:szCs w:val="24"/>
        </w:rPr>
        <w:t>Tél. 06 37 46 32 33</w:t>
      </w:r>
    </w:p>
    <w:p w14:paraId="59BCEE15" w14:textId="77777777" w:rsidR="00AE2487" w:rsidRDefault="00AE2487">
      <w:pPr>
        <w:spacing w:after="0"/>
        <w:rPr>
          <w:rFonts w:ascii="Trebuchet MS" w:hAnsi="Trebuchet MS" w:cs="Arial"/>
          <w:color w:val="00A295"/>
          <w:sz w:val="24"/>
          <w:szCs w:val="24"/>
        </w:rPr>
      </w:pPr>
    </w:p>
    <w:p w14:paraId="40067C23" w14:textId="77777777" w:rsidR="00AE2487" w:rsidRDefault="007661CD">
      <w:pPr>
        <w:spacing w:after="0"/>
        <w:rPr>
          <w:rFonts w:ascii="Trebuchet MS" w:hAnsi="Trebuchet MS" w:cs="Arial"/>
          <w:color w:val="00A295"/>
          <w:sz w:val="24"/>
          <w:szCs w:val="24"/>
        </w:rPr>
      </w:pPr>
      <w:r>
        <w:rPr>
          <w:rFonts w:ascii="Trebuchet MS" w:hAnsi="Trebuchet MS" w:cs="Arial"/>
          <w:b/>
          <w:bCs/>
          <w:color w:val="00A295"/>
          <w:sz w:val="24"/>
          <w:szCs w:val="24"/>
        </w:rPr>
        <w:t>ALEC07</w:t>
      </w:r>
      <w:r>
        <w:rPr>
          <w:rFonts w:ascii="Trebuchet MS" w:hAnsi="Trebuchet MS" w:cs="Arial"/>
          <w:color w:val="00A295"/>
          <w:sz w:val="24"/>
          <w:szCs w:val="24"/>
        </w:rPr>
        <w:t> </w:t>
      </w:r>
      <w:r>
        <w:rPr>
          <w:rFonts w:ascii="Trebuchet MS" w:hAnsi="Trebuchet MS" w:cs="Arial"/>
          <w:b/>
          <w:bCs/>
          <w:color w:val="00A295"/>
          <w:sz w:val="24"/>
          <w:szCs w:val="24"/>
        </w:rPr>
        <w:t>-</w:t>
      </w:r>
      <w:r>
        <w:rPr>
          <w:rFonts w:ascii="Trebuchet MS" w:hAnsi="Trebuchet MS" w:cs="Arial"/>
          <w:color w:val="00A295"/>
          <w:sz w:val="24"/>
          <w:szCs w:val="24"/>
        </w:rPr>
        <w:t> </w:t>
      </w:r>
      <w:r>
        <w:rPr>
          <w:rFonts w:ascii="Trebuchet MS" w:hAnsi="Trebuchet MS" w:cs="Arial"/>
          <w:b/>
          <w:bCs/>
          <w:color w:val="00A295"/>
          <w:sz w:val="24"/>
          <w:szCs w:val="24"/>
        </w:rPr>
        <w:t xml:space="preserve">Agence Locale de </w:t>
      </w:r>
      <w:r>
        <w:rPr>
          <w:rFonts w:ascii="Trebuchet MS" w:hAnsi="Trebuchet MS" w:cs="Arial"/>
          <w:b/>
          <w:bCs/>
          <w:color w:val="00A295"/>
          <w:sz w:val="24"/>
          <w:szCs w:val="24"/>
        </w:rPr>
        <w:t>l'Energie et du Climat de l'Ardèche</w:t>
      </w:r>
    </w:p>
    <w:p w14:paraId="53D522C1" w14:textId="77777777" w:rsidR="00AE2487" w:rsidRDefault="007661CD">
      <w:pPr>
        <w:spacing w:after="0"/>
        <w:rPr>
          <w:rFonts w:ascii="Trebuchet MS" w:hAnsi="Trebuchet MS" w:cs="Arial"/>
          <w:color w:val="00A295"/>
          <w:sz w:val="24"/>
          <w:szCs w:val="24"/>
        </w:rPr>
      </w:pPr>
      <w:r>
        <w:rPr>
          <w:rFonts w:ascii="Trebuchet MS" w:hAnsi="Trebuchet MS" w:cs="Arial"/>
          <w:color w:val="00A295"/>
          <w:sz w:val="24"/>
          <w:szCs w:val="24"/>
        </w:rPr>
        <w:t>Siège social : 116 rue Jean Jaurès</w:t>
      </w:r>
    </w:p>
    <w:p w14:paraId="32A3305D" w14:textId="77777777" w:rsidR="00AE2487" w:rsidRDefault="007661CD">
      <w:pPr>
        <w:spacing w:after="0"/>
        <w:rPr>
          <w:rFonts w:ascii="Trebuchet MS" w:hAnsi="Trebuchet MS" w:cs="Arial"/>
          <w:color w:val="00A295"/>
          <w:sz w:val="24"/>
          <w:szCs w:val="24"/>
        </w:rPr>
      </w:pPr>
      <w:r>
        <w:rPr>
          <w:rFonts w:ascii="Trebuchet MS" w:hAnsi="Trebuchet MS" w:cs="Arial"/>
          <w:color w:val="00A295"/>
          <w:sz w:val="24"/>
          <w:szCs w:val="24"/>
        </w:rPr>
        <w:t>07600 VALS-LES-BAINS</w:t>
      </w:r>
    </w:p>
    <w:p w14:paraId="398328FE" w14:textId="77777777" w:rsidR="00AE2487" w:rsidRDefault="00AE2487">
      <w:pPr>
        <w:spacing w:after="0"/>
        <w:rPr>
          <w:rFonts w:ascii="Trebuchet MS" w:hAnsi="Trebuchet MS" w:cs="Arial"/>
          <w:color w:val="00A295"/>
          <w:sz w:val="24"/>
          <w:szCs w:val="24"/>
        </w:rPr>
      </w:pPr>
    </w:p>
    <w:p w14:paraId="77C85D81" w14:textId="77777777" w:rsidR="00AE2487" w:rsidRDefault="007661CD">
      <w:pPr>
        <w:spacing w:after="0"/>
        <w:rPr>
          <w:rFonts w:ascii="Trebuchet MS" w:hAnsi="Trebuchet MS" w:cs="Arial"/>
          <w:b/>
          <w:bCs/>
          <w:color w:val="00A295"/>
          <w:sz w:val="24"/>
          <w:szCs w:val="24"/>
        </w:rPr>
      </w:pPr>
      <w:hyperlink r:id="rId8" w:tgtFrame="_blank">
        <w:r>
          <w:rPr>
            <w:rStyle w:val="Lienhypertexte"/>
            <w:rFonts w:ascii="Trebuchet MS" w:hAnsi="Trebuchet MS" w:cs="Arial"/>
            <w:b/>
            <w:bCs/>
            <w:color w:val="00A295"/>
            <w:sz w:val="24"/>
            <w:szCs w:val="24"/>
          </w:rPr>
          <w:t>www.alec07.org</w:t>
        </w:r>
      </w:hyperlink>
      <w:r>
        <w:rPr>
          <w:rFonts w:ascii="Trebuchet MS" w:hAnsi="Trebuchet MS" w:cs="Arial"/>
          <w:b/>
          <w:bCs/>
          <w:color w:val="00A295"/>
          <w:sz w:val="24"/>
          <w:szCs w:val="24"/>
        </w:rPr>
        <w:t> / </w:t>
      </w:r>
      <w:hyperlink r:id="rId9" w:tgtFrame="_blank">
        <w:r>
          <w:rPr>
            <w:rStyle w:val="Lienhypertexte"/>
            <w:rFonts w:ascii="Trebuchet MS" w:hAnsi="Trebuchet MS" w:cs="Arial"/>
            <w:b/>
            <w:bCs/>
            <w:color w:val="00A295"/>
            <w:sz w:val="24"/>
            <w:szCs w:val="24"/>
          </w:rPr>
          <w:t>www.renofute.fr</w:t>
        </w:r>
      </w:hyperlink>
    </w:p>
    <w:p w14:paraId="5CB817C5" w14:textId="77777777" w:rsidR="00AE2487" w:rsidRDefault="00AE2487">
      <w:pPr>
        <w:rPr>
          <w:rFonts w:ascii="Arial" w:hAnsi="Arial" w:cs="Arial"/>
          <w:color w:val="00A295"/>
          <w:sz w:val="24"/>
          <w:szCs w:val="24"/>
        </w:rPr>
      </w:pPr>
    </w:p>
    <w:p w14:paraId="1D74CECA" w14:textId="77777777" w:rsidR="00AE2487" w:rsidRDefault="00AE2487">
      <w:pPr>
        <w:pStyle w:val="Titre3"/>
        <w:spacing w:beforeAutospacing="0" w:after="0" w:afterAutospacing="0"/>
        <w:rPr>
          <w:rStyle w:val="Accentuationintense"/>
          <w:rFonts w:ascii="Trebuchet MS" w:hAnsi="Trebuchet MS"/>
          <w:i w:val="0"/>
          <w:iCs w:val="0"/>
          <w:color w:val="9B3287"/>
        </w:rPr>
      </w:pPr>
    </w:p>
    <w:p w14:paraId="252DD647" w14:textId="77777777" w:rsidR="00AE2487" w:rsidRDefault="00AE2487">
      <w:pPr>
        <w:pStyle w:val="Titre3"/>
        <w:spacing w:beforeAutospacing="0" w:after="0" w:afterAutospacing="0"/>
        <w:rPr>
          <w:rStyle w:val="Accentuationintense"/>
          <w:rFonts w:ascii="Trebuchet MS" w:hAnsi="Trebuchet MS"/>
          <w:i w:val="0"/>
          <w:iCs w:val="0"/>
          <w:color w:val="9B3287"/>
        </w:rPr>
      </w:pPr>
    </w:p>
    <w:p w14:paraId="6A8232CA" w14:textId="77777777" w:rsidR="00AE2487" w:rsidRDefault="007661CD">
      <w:pPr>
        <w:pStyle w:val="Titre3"/>
        <w:spacing w:beforeAutospacing="0" w:after="0" w:afterAutospacing="0"/>
        <w:rPr>
          <w:rStyle w:val="Accentuationintense"/>
          <w:rFonts w:ascii="Trebuchet MS" w:hAnsi="Trebuchet MS"/>
          <w:i w:val="0"/>
          <w:iCs w:val="0"/>
          <w:color w:val="9B3287"/>
        </w:rPr>
      </w:pPr>
      <w:r>
        <w:rPr>
          <w:rStyle w:val="Accentuationintense"/>
          <w:rFonts w:ascii="Trebuchet MS" w:hAnsi="Trebuchet MS"/>
          <w:i w:val="0"/>
          <w:iCs w:val="0"/>
          <w:color w:val="9B3287"/>
        </w:rPr>
        <w:t>Territoire d’énergie Ardèche</w:t>
      </w:r>
    </w:p>
    <w:p w14:paraId="1FE356C9" w14:textId="77777777" w:rsidR="00AE2487" w:rsidRDefault="007661CD">
      <w:pPr>
        <w:pStyle w:val="Titre3"/>
        <w:spacing w:beforeAutospacing="0" w:after="0" w:afterAutospacing="0"/>
        <w:rPr>
          <w:rStyle w:val="Accentuationintense"/>
          <w:rFonts w:ascii="Trebuchet MS" w:hAnsi="Trebuchet MS"/>
          <w:i w:val="0"/>
          <w:iCs w:val="0"/>
          <w:color w:val="9B3287"/>
        </w:rPr>
      </w:pPr>
      <w:r>
        <w:rPr>
          <w:rStyle w:val="Accentuationintense"/>
          <w:rFonts w:ascii="Trebuchet MS" w:hAnsi="Trebuchet MS"/>
          <w:i w:val="0"/>
          <w:iCs w:val="0"/>
          <w:color w:val="9B3287"/>
        </w:rPr>
        <w:t>Isabelle CHANDELLIER</w:t>
      </w:r>
    </w:p>
    <w:p w14:paraId="6F8529F8" w14:textId="77777777" w:rsidR="00AE2487" w:rsidRDefault="007661CD">
      <w:pPr>
        <w:pStyle w:val="Titre3"/>
        <w:spacing w:beforeAutospacing="0" w:after="0" w:afterAutospacing="0"/>
        <w:rPr>
          <w:rStyle w:val="Accentuationintense"/>
          <w:rFonts w:ascii="Trebuchet MS" w:hAnsi="Trebuchet MS"/>
          <w:b w:val="0"/>
          <w:bCs w:val="0"/>
          <w:i w:val="0"/>
          <w:iCs w:val="0"/>
          <w:color w:val="9B3287"/>
          <w:sz w:val="24"/>
          <w:szCs w:val="24"/>
        </w:rPr>
      </w:pPr>
      <w:hyperlink r:id="rId10">
        <w:r>
          <w:rPr>
            <w:rFonts w:ascii="Trebuchet MS" w:hAnsi="Trebuchet MS"/>
            <w:b w:val="0"/>
            <w:bCs w:val="0"/>
            <w:color w:val="9B3287"/>
            <w:sz w:val="24"/>
            <w:szCs w:val="24"/>
          </w:rPr>
          <w:t>i.chandellier@territoiredenergieardeche.com</w:t>
        </w:r>
      </w:hyperlink>
    </w:p>
    <w:p w14:paraId="62A7FDD6" w14:textId="77777777" w:rsidR="00AE2487" w:rsidRDefault="007661CD">
      <w:pPr>
        <w:pStyle w:val="Titre3"/>
        <w:spacing w:beforeAutospacing="0" w:after="0" w:afterAutospacing="0"/>
        <w:rPr>
          <w:rStyle w:val="Accentuationintense"/>
          <w:rFonts w:ascii="Trebuchet MS" w:hAnsi="Trebuchet MS"/>
          <w:b w:val="0"/>
          <w:bCs w:val="0"/>
          <w:i w:val="0"/>
          <w:iCs w:val="0"/>
          <w:color w:val="9B3287"/>
          <w:sz w:val="24"/>
          <w:szCs w:val="24"/>
        </w:rPr>
      </w:pPr>
      <w:r>
        <w:rPr>
          <w:rStyle w:val="Accentuationintense"/>
          <w:rFonts w:ascii="Trebuchet MS" w:hAnsi="Trebuchet MS"/>
          <w:b w:val="0"/>
          <w:bCs w:val="0"/>
          <w:i w:val="0"/>
          <w:iCs w:val="0"/>
          <w:color w:val="9B3287"/>
          <w:sz w:val="24"/>
          <w:szCs w:val="24"/>
        </w:rPr>
        <w:t>Tél. 04 75 66 96 39</w:t>
      </w:r>
    </w:p>
    <w:p w14:paraId="61C1E690" w14:textId="77777777" w:rsidR="00AE2487" w:rsidRDefault="00AE2487">
      <w:pPr>
        <w:pStyle w:val="Titre3"/>
        <w:spacing w:beforeAutospacing="0" w:after="0" w:afterAutospacing="0"/>
        <w:rPr>
          <w:rStyle w:val="Accentuationintense"/>
          <w:rFonts w:ascii="Trebuchet MS" w:hAnsi="Trebuchet MS"/>
          <w:i w:val="0"/>
          <w:iCs w:val="0"/>
          <w:color w:val="9B3287"/>
        </w:rPr>
      </w:pPr>
    </w:p>
    <w:p w14:paraId="66B70AC3" w14:textId="77777777" w:rsidR="00AE2487" w:rsidRDefault="007661CD">
      <w:pPr>
        <w:pStyle w:val="Titre3"/>
        <w:spacing w:beforeAutospacing="0" w:after="0" w:afterAutospacing="0"/>
        <w:rPr>
          <w:rStyle w:val="Accentuationintense"/>
          <w:rFonts w:ascii="Trebuchet MS" w:hAnsi="Trebuchet MS"/>
          <w:i w:val="0"/>
          <w:iCs w:val="0"/>
          <w:color w:val="9B3287"/>
          <w:sz w:val="24"/>
          <w:szCs w:val="24"/>
        </w:rPr>
      </w:pPr>
      <w:r>
        <w:rPr>
          <w:rStyle w:val="Accentuationintense"/>
          <w:rFonts w:ascii="Trebuchet MS" w:hAnsi="Trebuchet MS"/>
          <w:i w:val="0"/>
          <w:iCs w:val="0"/>
          <w:color w:val="9B3287"/>
          <w:sz w:val="24"/>
          <w:szCs w:val="24"/>
        </w:rPr>
        <w:t>TERRITOIRE D’ÉNERGIE ARDÈCHE</w:t>
      </w:r>
    </w:p>
    <w:p w14:paraId="1724BCA0" w14:textId="77777777" w:rsidR="00AE2487" w:rsidRDefault="007661CD">
      <w:pPr>
        <w:pStyle w:val="Titre3"/>
        <w:spacing w:beforeAutospacing="0" w:after="0" w:afterAutospacing="0"/>
        <w:rPr>
          <w:rStyle w:val="Accentuationintense"/>
          <w:rFonts w:ascii="Trebuchet MS" w:hAnsi="Trebuchet MS"/>
          <w:b w:val="0"/>
          <w:bCs w:val="0"/>
          <w:i w:val="0"/>
          <w:iCs w:val="0"/>
          <w:color w:val="9B3287"/>
          <w:sz w:val="24"/>
          <w:szCs w:val="24"/>
        </w:rPr>
      </w:pPr>
      <w:r>
        <w:rPr>
          <w:rStyle w:val="Accentuationintense"/>
          <w:rFonts w:ascii="Trebuchet MS" w:hAnsi="Trebuchet MS"/>
          <w:b w:val="0"/>
          <w:bCs w:val="0"/>
          <w:i w:val="0"/>
          <w:iCs w:val="0"/>
          <w:color w:val="9B3287"/>
          <w:sz w:val="24"/>
          <w:szCs w:val="24"/>
        </w:rPr>
        <w:t>283 chemin d’</w:t>
      </w:r>
      <w:proofErr w:type="spellStart"/>
      <w:r>
        <w:rPr>
          <w:rStyle w:val="Accentuationintense"/>
          <w:rFonts w:ascii="Trebuchet MS" w:hAnsi="Trebuchet MS"/>
          <w:b w:val="0"/>
          <w:bCs w:val="0"/>
          <w:i w:val="0"/>
          <w:iCs w:val="0"/>
          <w:color w:val="9B3287"/>
          <w:sz w:val="24"/>
          <w:szCs w:val="24"/>
        </w:rPr>
        <w:t>Argevillières</w:t>
      </w:r>
      <w:proofErr w:type="spellEnd"/>
      <w:r>
        <w:rPr>
          <w:rStyle w:val="Accentuationintense"/>
          <w:rFonts w:ascii="Trebuchet MS" w:hAnsi="Trebuchet MS"/>
          <w:b w:val="0"/>
          <w:bCs w:val="0"/>
          <w:i w:val="0"/>
          <w:iCs w:val="0"/>
          <w:color w:val="9B3287"/>
          <w:sz w:val="24"/>
          <w:szCs w:val="24"/>
        </w:rPr>
        <w:t xml:space="preserve"> B.P. 616  </w:t>
      </w:r>
    </w:p>
    <w:p w14:paraId="7764FB2C" w14:textId="77777777" w:rsidR="00AE2487" w:rsidRDefault="007661CD">
      <w:pPr>
        <w:pStyle w:val="Titre3"/>
        <w:spacing w:beforeAutospacing="0" w:after="0" w:afterAutospacing="0"/>
        <w:rPr>
          <w:rStyle w:val="Accentuationintense"/>
          <w:rFonts w:ascii="Trebuchet MS" w:hAnsi="Trebuchet MS"/>
          <w:b w:val="0"/>
          <w:bCs w:val="0"/>
          <w:i w:val="0"/>
          <w:iCs w:val="0"/>
          <w:color w:val="9B3287"/>
          <w:sz w:val="24"/>
          <w:szCs w:val="24"/>
        </w:rPr>
      </w:pPr>
      <w:r>
        <w:rPr>
          <w:rStyle w:val="Accentuationintense"/>
          <w:rFonts w:ascii="Trebuchet MS" w:hAnsi="Trebuchet MS"/>
          <w:b w:val="0"/>
          <w:bCs w:val="0"/>
          <w:i w:val="0"/>
          <w:iCs w:val="0"/>
          <w:color w:val="9B3287"/>
          <w:sz w:val="24"/>
          <w:szCs w:val="24"/>
        </w:rPr>
        <w:t>0700</w:t>
      </w:r>
      <w:r>
        <w:rPr>
          <w:rStyle w:val="Accentuationintense"/>
          <w:rFonts w:ascii="Trebuchet MS" w:hAnsi="Trebuchet MS"/>
          <w:b w:val="0"/>
          <w:bCs w:val="0"/>
          <w:i w:val="0"/>
          <w:iCs w:val="0"/>
          <w:color w:val="9B3287"/>
          <w:sz w:val="24"/>
          <w:szCs w:val="24"/>
        </w:rPr>
        <w:t>6 PRIVAS cedex</w:t>
      </w:r>
    </w:p>
    <w:p w14:paraId="7804B7E6" w14:textId="77777777" w:rsidR="00AE2487" w:rsidRDefault="007661CD">
      <w:pPr>
        <w:pStyle w:val="Titre3"/>
        <w:spacing w:beforeAutospacing="0" w:after="0" w:afterAutospacing="0"/>
        <w:rPr>
          <w:rStyle w:val="Accentuationintense"/>
          <w:rFonts w:ascii="Trebuchet MS" w:hAnsi="Trebuchet MS"/>
          <w:color w:val="9B3287"/>
        </w:rPr>
      </w:pPr>
      <w:hyperlink r:id="rId11">
        <w:r>
          <w:rPr>
            <w:rFonts w:ascii="Trebuchet MS" w:hAnsi="Trebuchet MS"/>
            <w:color w:val="9B3287"/>
          </w:rPr>
          <w:t>www.territoiredenergieardeche.com</w:t>
        </w:r>
      </w:hyperlink>
      <w:r>
        <w:rPr>
          <w:rStyle w:val="Accentuationintense"/>
          <w:rFonts w:ascii="Trebuchet MS" w:hAnsi="Trebuchet MS"/>
          <w:color w:val="9B3287"/>
        </w:rPr>
        <w:t> </w:t>
      </w:r>
    </w:p>
    <w:p w14:paraId="680FE891"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4559DFD0"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3EBFFF0"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FC657B4"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671F7319"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3C8F76B3"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66C98B17"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CE9D7EE"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120DB8DB"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3379528C"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060860C"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2035540"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74EA3863"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8821A63"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123B1B83"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009B3860"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DCE6ECC"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37D8397"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112E2A59"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331B60CA"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3C5CF1A9"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4AFB6C9"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7404276A"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5E690B03"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7ED85584"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4C55AA94"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0D7DD2E6"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F1080F2"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72F9104"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66DB1CC5"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7EEB94FE"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2EBFD5E7"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107DBBB0"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42960E54"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11B0799F" w14:textId="77777777" w:rsidR="00AE2487" w:rsidRDefault="00AE2487">
      <w:pPr>
        <w:pStyle w:val="Titre3"/>
        <w:spacing w:beforeAutospacing="0" w:after="0" w:afterAutospacing="0"/>
        <w:jc w:val="right"/>
        <w:rPr>
          <w:rStyle w:val="Accentuationintense"/>
          <w:rFonts w:ascii="Trebuchet MS" w:hAnsi="Trebuchet MS"/>
          <w:b w:val="0"/>
          <w:bCs w:val="0"/>
          <w:i w:val="0"/>
          <w:iCs w:val="0"/>
          <w:color w:val="9B3287"/>
          <w:sz w:val="16"/>
          <w:szCs w:val="16"/>
        </w:rPr>
      </w:pPr>
    </w:p>
    <w:p w14:paraId="3A3678B7" w14:textId="77777777" w:rsidR="00AE2487" w:rsidRDefault="007661CD">
      <w:pPr>
        <w:pStyle w:val="Titre3"/>
        <w:spacing w:beforeAutospacing="0" w:after="0" w:afterAutospacing="0"/>
        <w:jc w:val="right"/>
        <w:rPr>
          <w:rFonts w:ascii="Trebuchet MS" w:hAnsi="Trebuchet MS" w:cstheme="minorHAnsi"/>
        </w:rPr>
      </w:pPr>
      <w:r>
        <w:rPr>
          <w:rStyle w:val="Accentuationintense"/>
          <w:rFonts w:ascii="Trebuchet MS" w:hAnsi="Trebuchet MS"/>
          <w:b w:val="0"/>
          <w:bCs w:val="0"/>
          <w:i w:val="0"/>
          <w:iCs w:val="0"/>
          <w:color w:val="9B3287"/>
          <w:sz w:val="16"/>
          <w:szCs w:val="16"/>
        </w:rPr>
        <w:t>7 juillet 2026</w:t>
      </w:r>
    </w:p>
    <w:sectPr w:rsidR="00AE2487">
      <w:pgSz w:w="11906" w:h="16838"/>
      <w:pgMar w:top="851" w:right="566" w:bottom="142"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Devanagari">
    <w:altName w:val="Calibri"/>
    <w:charset w:val="00"/>
    <w:family w:val="auto"/>
    <w:pitch w:val="variable"/>
  </w:font>
  <w:font w:name="Trebuchet MS">
    <w:panose1 w:val="020B0603020202020204"/>
    <w:charset w:val="00"/>
    <w:family w:val="swiss"/>
    <w:pitch w:val="variable"/>
    <w:sig w:usb0="00000687" w:usb1="00000000" w:usb2="00000000" w:usb3="00000000" w:csb0="0000009F" w:csb1="00000000"/>
  </w:font>
  <w:font w:name="AvenirLT Std">
    <w:altName w:val="Calibri"/>
    <w:charset w:val="01"/>
    <w:family w:val="roman"/>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w14:anchorId="31919743" id="_x0000_i1158" style="width:12pt;height:12pt" coordsize="" o:spt="100" o:bullet="t" adj="0,,0" path="" stroked="f">
        <v:stroke joinstyle="miter"/>
        <v:imagedata r:id="rId1" o:title=""/>
        <v:formulas/>
        <v:path o:connecttype="segments"/>
      </v:shape>
    </w:pict>
  </w:numPicBullet>
  <w:abstractNum w:abstractNumId="0" w15:restartNumberingAfterBreak="0">
    <w:nsid w:val="34FB4016"/>
    <w:multiLevelType w:val="multilevel"/>
    <w:tmpl w:val="95821152"/>
    <w:lvl w:ilvl="0">
      <w:numFmt w:val="bullet"/>
      <w:lvlText w:val=""/>
      <w:lvlJc w:val="left"/>
      <w:pPr>
        <w:tabs>
          <w:tab w:val="num" w:pos="0"/>
        </w:tabs>
        <w:ind w:left="709" w:hanging="283"/>
      </w:pPr>
      <w:rPr>
        <w:rFonts w:ascii="Symbol" w:hAnsi="Symbol" w:cs="Symbol" w:hint="default"/>
      </w:rPr>
    </w:lvl>
    <w:lvl w:ilvl="1">
      <w:numFmt w:val="bullet"/>
      <w:lvlText w:val=""/>
      <w:lvlJc w:val="left"/>
      <w:pPr>
        <w:tabs>
          <w:tab w:val="num" w:pos="0"/>
        </w:tabs>
        <w:ind w:left="1418" w:hanging="283"/>
      </w:pPr>
      <w:rPr>
        <w:rFonts w:ascii="Symbol" w:hAnsi="Symbol" w:cs="Symbol" w:hint="default"/>
      </w:rPr>
    </w:lvl>
    <w:lvl w:ilvl="2">
      <w:numFmt w:val="bullet"/>
      <w:lvlText w:val=""/>
      <w:lvlJc w:val="left"/>
      <w:pPr>
        <w:tabs>
          <w:tab w:val="num" w:pos="0"/>
        </w:tabs>
        <w:ind w:left="2127" w:hanging="283"/>
      </w:pPr>
      <w:rPr>
        <w:rFonts w:ascii="Symbol" w:hAnsi="Symbol" w:cs="Symbol" w:hint="default"/>
      </w:rPr>
    </w:lvl>
    <w:lvl w:ilvl="3">
      <w:numFmt w:val="bullet"/>
      <w:lvlText w:val=""/>
      <w:lvlJc w:val="left"/>
      <w:pPr>
        <w:tabs>
          <w:tab w:val="num" w:pos="0"/>
        </w:tabs>
        <w:ind w:left="2836" w:hanging="283"/>
      </w:pPr>
      <w:rPr>
        <w:rFonts w:ascii="Symbol" w:hAnsi="Symbol" w:cs="Symbol" w:hint="default"/>
      </w:rPr>
    </w:lvl>
    <w:lvl w:ilvl="4">
      <w:numFmt w:val="bullet"/>
      <w:lvlText w:val=""/>
      <w:lvlJc w:val="left"/>
      <w:pPr>
        <w:tabs>
          <w:tab w:val="num" w:pos="0"/>
        </w:tabs>
        <w:ind w:left="3545" w:hanging="283"/>
      </w:pPr>
      <w:rPr>
        <w:rFonts w:ascii="Symbol" w:hAnsi="Symbol" w:cs="Symbol" w:hint="default"/>
      </w:rPr>
    </w:lvl>
    <w:lvl w:ilvl="5">
      <w:numFmt w:val="bullet"/>
      <w:lvlText w:val=""/>
      <w:lvlJc w:val="left"/>
      <w:pPr>
        <w:tabs>
          <w:tab w:val="num" w:pos="0"/>
        </w:tabs>
        <w:ind w:left="4254" w:hanging="283"/>
      </w:pPr>
      <w:rPr>
        <w:rFonts w:ascii="Symbol" w:hAnsi="Symbol" w:cs="Symbol" w:hint="default"/>
      </w:rPr>
    </w:lvl>
    <w:lvl w:ilvl="6">
      <w:numFmt w:val="bullet"/>
      <w:lvlText w:val=""/>
      <w:lvlJc w:val="left"/>
      <w:pPr>
        <w:tabs>
          <w:tab w:val="num" w:pos="0"/>
        </w:tabs>
        <w:ind w:left="4963" w:hanging="283"/>
      </w:pPr>
      <w:rPr>
        <w:rFonts w:ascii="Symbol" w:hAnsi="Symbol" w:cs="Symbol" w:hint="default"/>
      </w:rPr>
    </w:lvl>
    <w:lvl w:ilvl="7">
      <w:numFmt w:val="bullet"/>
      <w:lvlText w:val=""/>
      <w:lvlJc w:val="left"/>
      <w:pPr>
        <w:tabs>
          <w:tab w:val="num" w:pos="0"/>
        </w:tabs>
        <w:ind w:left="5672" w:hanging="283"/>
      </w:pPr>
      <w:rPr>
        <w:rFonts w:ascii="Symbol" w:hAnsi="Symbol" w:cs="Symbol" w:hint="default"/>
      </w:rPr>
    </w:lvl>
    <w:lvl w:ilvl="8">
      <w:numFmt w:val="bullet"/>
      <w:lvlText w:val=""/>
      <w:lvlJc w:val="left"/>
      <w:pPr>
        <w:tabs>
          <w:tab w:val="num" w:pos="0"/>
        </w:tabs>
        <w:ind w:left="6381" w:hanging="283"/>
      </w:pPr>
      <w:rPr>
        <w:rFonts w:ascii="Symbol" w:hAnsi="Symbol" w:cs="Symbol" w:hint="default"/>
      </w:rPr>
    </w:lvl>
  </w:abstractNum>
  <w:abstractNum w:abstractNumId="1" w15:restartNumberingAfterBreak="0">
    <w:nsid w:val="740A71BD"/>
    <w:multiLevelType w:val="multilevel"/>
    <w:tmpl w:val="6C5A22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87"/>
    <w:rsid w:val="007661CD"/>
    <w:rsid w:val="00AE248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B4CF92"/>
  <w15:docId w15:val="{6795F6C3-0429-4333-AF84-19086833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6532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link w:val="Titre3Car"/>
    <w:uiPriority w:val="9"/>
    <w:qFormat/>
    <w:rsid w:val="00653222"/>
    <w:pPr>
      <w:spacing w:beforeAutospacing="1"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53222"/>
    <w:pPr>
      <w:spacing w:beforeAutospacing="1"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qFormat/>
    <w:rsid w:val="00653222"/>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qFormat/>
    <w:rsid w:val="00653222"/>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653222"/>
    <w:rPr>
      <w:b/>
      <w:bCs/>
    </w:rPr>
  </w:style>
  <w:style w:type="character" w:customStyle="1" w:styleId="Titre1Car">
    <w:name w:val="Titre 1 Car"/>
    <w:basedOn w:val="Policepardfaut"/>
    <w:link w:val="Titre1"/>
    <w:uiPriority w:val="9"/>
    <w:qFormat/>
    <w:rsid w:val="00653222"/>
    <w:rPr>
      <w:rFonts w:asciiTheme="majorHAnsi" w:eastAsiaTheme="majorEastAsia" w:hAnsiTheme="majorHAnsi" w:cstheme="majorBidi"/>
      <w:color w:val="2F5496" w:themeColor="accent1" w:themeShade="BF"/>
      <w:sz w:val="32"/>
      <w:szCs w:val="32"/>
    </w:rPr>
  </w:style>
  <w:style w:type="character" w:customStyle="1" w:styleId="TitreCar">
    <w:name w:val="Titre Car"/>
    <w:basedOn w:val="Policepardfaut"/>
    <w:link w:val="Titre"/>
    <w:uiPriority w:val="10"/>
    <w:qFormat/>
    <w:rsid w:val="00EE2366"/>
    <w:rPr>
      <w:rFonts w:asciiTheme="majorHAnsi" w:eastAsiaTheme="majorEastAsia" w:hAnsiTheme="majorHAnsi" w:cstheme="majorBidi"/>
      <w:color w:val="323E4F" w:themeColor="text2" w:themeShade="BF"/>
      <w:spacing w:val="5"/>
      <w:kern w:val="2"/>
      <w:sz w:val="52"/>
      <w:szCs w:val="52"/>
    </w:rPr>
  </w:style>
  <w:style w:type="character" w:styleId="Accentuationintense">
    <w:name w:val="Intense Emphasis"/>
    <w:basedOn w:val="Policepardfaut"/>
    <w:uiPriority w:val="21"/>
    <w:qFormat/>
    <w:rsid w:val="00EE2366"/>
    <w:rPr>
      <w:i/>
      <w:iCs/>
      <w:color w:val="4472C4" w:themeColor="accent1"/>
    </w:rPr>
  </w:style>
  <w:style w:type="character" w:customStyle="1" w:styleId="whitespace-normal">
    <w:name w:val="whitespace-normal"/>
    <w:basedOn w:val="Policepardfaut"/>
    <w:qFormat/>
    <w:rsid w:val="002F5FBC"/>
  </w:style>
  <w:style w:type="character" w:customStyle="1" w:styleId="StrongEmphasis">
    <w:name w:val="Strong Emphasis"/>
    <w:qFormat/>
    <w:rsid w:val="004C668F"/>
    <w:rPr>
      <w:b/>
      <w:bCs/>
    </w:rPr>
  </w:style>
  <w:style w:type="character" w:styleId="Lienhypertexte">
    <w:name w:val="Hyperlink"/>
    <w:basedOn w:val="Policepardfaut"/>
    <w:uiPriority w:val="99"/>
    <w:semiHidden/>
    <w:unhideWhenUsed/>
    <w:rsid w:val="004C668F"/>
    <w:rPr>
      <w:color w:val="0000FF"/>
      <w:u w:val="single"/>
    </w:rPr>
  </w:style>
  <w:style w:type="paragraph" w:styleId="Titre">
    <w:name w:val="Title"/>
    <w:basedOn w:val="Normal"/>
    <w:next w:val="Corpsdetexte"/>
    <w:link w:val="TitreCar"/>
    <w:uiPriority w:val="10"/>
    <w:qFormat/>
    <w:rsid w:val="00EE236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NormalWeb">
    <w:name w:val="Normal (Web)"/>
    <w:basedOn w:val="Normal"/>
    <w:uiPriority w:val="99"/>
    <w:semiHidden/>
    <w:unhideWhenUsed/>
    <w:qFormat/>
    <w:rsid w:val="00653222"/>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Titrecp">
    <w:name w:val="Titre cp"/>
    <w:basedOn w:val="Titre1"/>
    <w:qFormat/>
    <w:rsid w:val="00653222"/>
    <w:pPr>
      <w:spacing w:before="120" w:after="120" w:line="276" w:lineRule="auto"/>
      <w:jc w:val="center"/>
    </w:pPr>
    <w:rPr>
      <w:rFonts w:ascii="Trebuchet MS" w:hAnsi="Trebuchet MS" w:cstheme="minorHAnsi"/>
      <w:b/>
      <w:bCs/>
      <w:sz w:val="36"/>
      <w:szCs w:val="36"/>
    </w:rPr>
  </w:style>
  <w:style w:type="paragraph" w:styleId="Paragraphedeliste">
    <w:name w:val="List Paragraph"/>
    <w:basedOn w:val="Normal"/>
    <w:uiPriority w:val="34"/>
    <w:qFormat/>
    <w:rsid w:val="00EE2366"/>
    <w:pPr>
      <w:ind w:left="720"/>
      <w:contextualSpacing/>
    </w:pPr>
  </w:style>
  <w:style w:type="paragraph" w:customStyle="1" w:styleId="wp-block-paragraph">
    <w:name w:val="wp-block-paragraph"/>
    <w:basedOn w:val="Normal"/>
    <w:qFormat/>
    <w:rsid w:val="003D3C31"/>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Textbody">
    <w:name w:val="Text body"/>
    <w:basedOn w:val="Normal"/>
    <w:qFormat/>
    <w:rsid w:val="004C668F"/>
    <w:pPr>
      <w:widowControl w:val="0"/>
      <w:spacing w:after="140" w:line="276" w:lineRule="auto"/>
      <w:ind w:right="113"/>
    </w:pPr>
    <w:rPr>
      <w:rFonts w:ascii="AvenirLT Std" w:eastAsia="AvenirLT Std" w:hAnsi="AvenirLT Std" w:cs="AvenirLT Std"/>
      <w:color w:val="000000"/>
      <w:kern w:val="2"/>
      <w:szCs w:val="24"/>
      <w:lang w:eastAsia="zh-CN" w:bidi="hi-IN"/>
    </w:rPr>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lec07.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http://www.territoiredenergieardeche.com/" TargetMode="External"/><Relationship Id="rId5" Type="http://schemas.openxmlformats.org/officeDocument/2006/relationships/image" Target="media/image2.jpeg"/><Relationship Id="rId10" Type="http://schemas.openxmlformats.org/officeDocument/2006/relationships/hyperlink" Target="mailto:i.chandellier@territoiredenergieardeche.com" TargetMode="External"/><Relationship Id="rId4" Type="http://schemas.openxmlformats.org/officeDocument/2006/relationships/webSettings" Target="webSettings.xml"/><Relationship Id="rId9" Type="http://schemas.openxmlformats.org/officeDocument/2006/relationships/hyperlink" Target="http://www.renofu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766</Words>
  <Characters>4215</Characters>
  <Application>Microsoft Office Word</Application>
  <DocSecurity>4</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CHANDELLIER</dc:creator>
  <dc:description/>
  <cp:lastModifiedBy>CHANDELLIER Isabelle</cp:lastModifiedBy>
  <cp:revision>2</cp:revision>
  <cp:lastPrinted>2026-06-01T09:48:00Z</cp:lastPrinted>
  <dcterms:created xsi:type="dcterms:W3CDTF">2026-07-07T08:51:00Z</dcterms:created>
  <dcterms:modified xsi:type="dcterms:W3CDTF">2026-07-07T08:51:00Z</dcterms:modified>
  <dc:language>fr-FR</dc:language>
</cp:coreProperties>
</file>